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809CC" w14:textId="77777777" w:rsidR="008C123A" w:rsidRPr="00B273ED" w:rsidRDefault="008C123A" w:rsidP="008C123A">
      <w:pPr>
        <w:pStyle w:val="Nessunaspaziatura"/>
        <w:jc w:val="center"/>
        <w:rPr>
          <w:rFonts w:ascii="AR DECODE" w:eastAsiaTheme="minorHAnsi" w:hAnsi="AR DECODE"/>
          <w:b/>
          <w:sz w:val="36"/>
          <w:szCs w:val="36"/>
          <w:lang w:eastAsia="en-US"/>
        </w:rPr>
      </w:pPr>
      <w:r w:rsidRPr="00B273ED">
        <w:rPr>
          <w:rFonts w:ascii="AR DECODE" w:eastAsiaTheme="minorHAnsi" w:hAnsi="AR DECODE"/>
          <w:b/>
          <w:sz w:val="36"/>
          <w:szCs w:val="36"/>
          <w:lang w:eastAsia="en-US"/>
        </w:rPr>
        <w:t>Ministero dell’Istruzione dell’Università e della Ricerca</w:t>
      </w:r>
    </w:p>
    <w:p w14:paraId="32FCA5C9" w14:textId="77777777" w:rsidR="008C123A" w:rsidRDefault="008C123A" w:rsidP="008C123A">
      <w:pPr>
        <w:pStyle w:val="Nessunaspaziatura"/>
        <w:jc w:val="center"/>
        <w:rPr>
          <w:rFonts w:eastAsiaTheme="minorHAnsi"/>
          <w:b/>
          <w:bCs/>
          <w:lang w:eastAsia="en-US"/>
        </w:rPr>
      </w:pPr>
      <w:r w:rsidRPr="00486EA6">
        <w:rPr>
          <w:rFonts w:eastAsiaTheme="minorHAnsi"/>
          <w:b/>
          <w:bCs/>
          <w:lang w:eastAsia="en-US"/>
        </w:rPr>
        <w:t>ESAME DI STATO DI ISTRUZIONE SECONDARIA SUPERIORE</w:t>
      </w:r>
    </w:p>
    <w:p w14:paraId="2170DF39" w14:textId="77777777" w:rsidR="008C123A" w:rsidRPr="00633462" w:rsidRDefault="008C123A" w:rsidP="008C123A">
      <w:pPr>
        <w:pStyle w:val="Nessunaspaziatura"/>
        <w:jc w:val="center"/>
        <w:rPr>
          <w:rFonts w:eastAsiaTheme="minorHAnsi"/>
          <w:sz w:val="16"/>
          <w:szCs w:val="16"/>
          <w:lang w:eastAsia="en-US"/>
        </w:rPr>
      </w:pPr>
    </w:p>
    <w:p w14:paraId="023040F6" w14:textId="77E35FE9" w:rsidR="008C123A" w:rsidRPr="00486EA6" w:rsidRDefault="008C123A" w:rsidP="008C123A">
      <w:pPr>
        <w:pStyle w:val="Nessunaspaziatura"/>
        <w:spacing w:line="360" w:lineRule="auto"/>
        <w:jc w:val="center"/>
        <w:rPr>
          <w:rFonts w:eastAsiaTheme="minorHAnsi"/>
          <w:sz w:val="23"/>
          <w:szCs w:val="23"/>
          <w:lang w:eastAsia="en-US"/>
        </w:rPr>
      </w:pPr>
      <w:r w:rsidRPr="00486EA6">
        <w:rPr>
          <w:rFonts w:eastAsiaTheme="minorHAnsi"/>
          <w:b/>
          <w:bCs/>
          <w:sz w:val="23"/>
          <w:szCs w:val="23"/>
          <w:lang w:eastAsia="en-US"/>
        </w:rPr>
        <w:t xml:space="preserve">Indirizzo: </w:t>
      </w:r>
      <w:r w:rsidRPr="00486EA6">
        <w:rPr>
          <w:rFonts w:eastAsiaTheme="minorHAnsi"/>
          <w:sz w:val="23"/>
          <w:szCs w:val="23"/>
          <w:lang w:eastAsia="en-US"/>
        </w:rPr>
        <w:t>INFORMATICA E TELECOMUNICAZIONI</w:t>
      </w:r>
    </w:p>
    <w:p w14:paraId="1038DA23" w14:textId="77777777" w:rsidR="008C123A" w:rsidRPr="00486EA6" w:rsidRDefault="008C123A" w:rsidP="008C123A">
      <w:pPr>
        <w:pStyle w:val="Nessunaspaziatura"/>
        <w:spacing w:line="360" w:lineRule="auto"/>
        <w:jc w:val="center"/>
        <w:rPr>
          <w:rFonts w:eastAsiaTheme="minorHAnsi"/>
          <w:sz w:val="23"/>
          <w:szCs w:val="23"/>
          <w:lang w:eastAsia="en-US"/>
        </w:rPr>
      </w:pPr>
      <w:r w:rsidRPr="00486EA6">
        <w:rPr>
          <w:rFonts w:eastAsiaTheme="minorHAnsi"/>
          <w:sz w:val="23"/>
          <w:szCs w:val="23"/>
          <w:lang w:eastAsia="en-US"/>
        </w:rPr>
        <w:t>ARTICOLAZIONE TELECOMUNICAZIONI</w:t>
      </w:r>
    </w:p>
    <w:p w14:paraId="7015301B" w14:textId="77777777" w:rsidR="008C123A" w:rsidRDefault="008C123A" w:rsidP="008C123A">
      <w:pPr>
        <w:pStyle w:val="Nessunaspaziatura"/>
        <w:spacing w:line="360" w:lineRule="auto"/>
        <w:jc w:val="center"/>
        <w:rPr>
          <w:rFonts w:eastAsiaTheme="minorHAnsi"/>
          <w:bCs/>
          <w:sz w:val="23"/>
          <w:szCs w:val="23"/>
          <w:lang w:eastAsia="en-US"/>
        </w:rPr>
      </w:pPr>
      <w:r w:rsidRPr="00486EA6">
        <w:rPr>
          <w:rFonts w:eastAsiaTheme="minorHAnsi"/>
          <w:b/>
          <w:bCs/>
          <w:sz w:val="23"/>
          <w:szCs w:val="23"/>
          <w:lang w:eastAsia="en-US"/>
        </w:rPr>
        <w:t xml:space="preserve">Tema di: </w:t>
      </w:r>
      <w:r w:rsidRPr="00633462">
        <w:rPr>
          <w:rFonts w:eastAsiaTheme="minorHAnsi"/>
          <w:bCs/>
          <w:sz w:val="23"/>
          <w:szCs w:val="23"/>
          <w:lang w:eastAsia="en-US"/>
        </w:rPr>
        <w:t xml:space="preserve">TELECOMUNICAZIONI </w:t>
      </w:r>
    </w:p>
    <w:p w14:paraId="59F48B78" w14:textId="77777777" w:rsidR="00234DBD" w:rsidRDefault="00234DBD" w:rsidP="00234DBD">
      <w:pPr>
        <w:pStyle w:val="Nessunaspaziatura"/>
        <w:jc w:val="both"/>
        <w:rPr>
          <w:rFonts w:ascii="Garamond" w:eastAsiaTheme="minorHAnsi" w:hAnsi="Garamond"/>
          <w:b/>
          <w:bCs/>
          <w:iCs/>
          <w:sz w:val="20"/>
          <w:szCs w:val="20"/>
          <w:lang w:eastAsia="en-US"/>
        </w:rPr>
      </w:pPr>
    </w:p>
    <w:p w14:paraId="5632DDA6" w14:textId="77777777" w:rsidR="00234DBD" w:rsidRDefault="00234DBD" w:rsidP="00234DBD">
      <w:pPr>
        <w:pStyle w:val="Nessunaspaziatura"/>
        <w:rPr>
          <w:rFonts w:ascii="Garamond" w:eastAsiaTheme="minorHAnsi" w:hAnsi="Garamond"/>
          <w:lang w:eastAsia="en-US"/>
        </w:rPr>
      </w:pPr>
      <w:r>
        <w:rPr>
          <w:rFonts w:ascii="Garamond" w:eastAsiaTheme="minorHAnsi" w:hAnsi="Garamond"/>
          <w:b/>
          <w:bCs/>
          <w:iCs/>
          <w:lang w:eastAsia="en-US"/>
        </w:rPr>
        <w:t xml:space="preserve">PRIMA PARTE </w:t>
      </w:r>
    </w:p>
    <w:p w14:paraId="786E14E6" w14:textId="77777777" w:rsidR="00234DBD" w:rsidRDefault="00234DBD" w:rsidP="00234DBD">
      <w:pPr>
        <w:pStyle w:val="Default"/>
        <w:jc w:val="both"/>
        <w:rPr>
          <w:rFonts w:ascii="Garamond" w:hAnsi="Garamond"/>
          <w:sz w:val="20"/>
          <w:szCs w:val="20"/>
        </w:rPr>
      </w:pPr>
      <w:r>
        <w:rPr>
          <w:rFonts w:ascii="Garamond" w:hAnsi="Garamond"/>
          <w:sz w:val="20"/>
          <w:szCs w:val="20"/>
        </w:rPr>
        <w:t>Un’azienda, che dispone di una LAN con 120 host, deve aprire una succursale ubicata a 4 km di distanza dalla prima, nella quale vuole realizzare una LAN comprendente 55 host.</w:t>
      </w:r>
    </w:p>
    <w:p w14:paraId="3224B577" w14:textId="77777777" w:rsidR="00234DBD" w:rsidRDefault="00234DBD" w:rsidP="00234DBD">
      <w:pPr>
        <w:ind w:right="-1"/>
        <w:jc w:val="both"/>
        <w:rPr>
          <w:rFonts w:ascii="Garamond" w:hAnsi="Garamond"/>
          <w:sz w:val="20"/>
          <w:szCs w:val="20"/>
        </w:rPr>
      </w:pPr>
      <w:r>
        <w:rPr>
          <w:rFonts w:ascii="Garamond" w:hAnsi="Garamond"/>
          <w:sz w:val="20"/>
          <w:szCs w:val="20"/>
        </w:rPr>
        <w:t>Le due reti, che sono in visibilità ottica, devono comunicare tra loro in modo sicuro attraverso u</w:t>
      </w:r>
      <w:r>
        <w:rPr>
          <w:rFonts w:ascii="Garamond" w:hAnsi="Garamond" w:cs="Arial"/>
          <w:bCs/>
          <w:color w:val="231F20"/>
          <w:sz w:val="20"/>
          <w:szCs w:val="20"/>
        </w:rPr>
        <w:t xml:space="preserve">n collegamento in fibra ottica </w:t>
      </w:r>
      <w:r>
        <w:rPr>
          <w:rFonts w:ascii="Garamond" w:hAnsi="Garamond"/>
          <w:sz w:val="20"/>
          <w:szCs w:val="20"/>
        </w:rPr>
        <w:t>realizzato con due tronchi di fibra aventi le seguenti caratteristiche:</w:t>
      </w:r>
    </w:p>
    <w:p w14:paraId="45525E16" w14:textId="77777777" w:rsidR="00234DBD" w:rsidRDefault="00234DBD" w:rsidP="00234DBD">
      <w:pPr>
        <w:pStyle w:val="Nessunaspaziatura"/>
        <w:rPr>
          <w:rFonts w:ascii="Garamond" w:hAnsi="Garamond"/>
          <w:sz w:val="20"/>
          <w:szCs w:val="20"/>
          <w:u w:val="single"/>
        </w:rPr>
      </w:pPr>
      <w:r>
        <w:rPr>
          <w:rFonts w:ascii="Garamond" w:hAnsi="Garamond"/>
          <w:sz w:val="20"/>
          <w:szCs w:val="20"/>
          <w:u w:val="single"/>
        </w:rPr>
        <w:t>primo tronco</w:t>
      </w:r>
    </w:p>
    <w:p w14:paraId="03F05341"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indice di rifrazione del core n</w:t>
      </w:r>
      <w:r>
        <w:rPr>
          <w:rFonts w:ascii="Garamond" w:hAnsi="Garamond"/>
          <w:sz w:val="20"/>
          <w:szCs w:val="20"/>
          <w:vertAlign w:val="subscript"/>
        </w:rPr>
        <w:t>x</w:t>
      </w:r>
      <w:r>
        <w:rPr>
          <w:rFonts w:ascii="Garamond" w:hAnsi="Garamond"/>
          <w:sz w:val="20"/>
          <w:szCs w:val="20"/>
        </w:rPr>
        <w:t xml:space="preserve"> = 1,3;</w:t>
      </w:r>
    </w:p>
    <w:p w14:paraId="35B68F40"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apertura numerica NA</w:t>
      </w:r>
      <w:r>
        <w:rPr>
          <w:rFonts w:ascii="Garamond" w:hAnsi="Garamond"/>
          <w:sz w:val="20"/>
          <w:szCs w:val="20"/>
          <w:vertAlign w:val="subscript"/>
        </w:rPr>
        <w:t>x</w:t>
      </w:r>
      <w:r>
        <w:rPr>
          <w:rFonts w:ascii="Garamond" w:hAnsi="Garamond"/>
          <w:sz w:val="20"/>
          <w:szCs w:val="20"/>
        </w:rPr>
        <w:t>= 0,20;</w:t>
      </w:r>
    </w:p>
    <w:p w14:paraId="37A24B4A"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diametro del core d</w:t>
      </w:r>
      <w:r>
        <w:rPr>
          <w:rFonts w:ascii="Garamond" w:hAnsi="Garamond"/>
          <w:sz w:val="20"/>
          <w:szCs w:val="20"/>
          <w:vertAlign w:val="subscript"/>
        </w:rPr>
        <w:t xml:space="preserve">x </w:t>
      </w:r>
      <w:r>
        <w:rPr>
          <w:rFonts w:ascii="Garamond" w:hAnsi="Garamond"/>
          <w:sz w:val="20"/>
          <w:szCs w:val="20"/>
        </w:rPr>
        <w:t xml:space="preserve">= 50 </w:t>
      </w:r>
      <w:r>
        <w:rPr>
          <w:rFonts w:ascii="Symbol" w:hAnsi="Symbol"/>
          <w:sz w:val="20"/>
          <w:szCs w:val="20"/>
        </w:rPr>
        <w:t></w:t>
      </w:r>
      <w:r>
        <w:rPr>
          <w:rFonts w:ascii="Garamond" w:hAnsi="Garamond"/>
          <w:sz w:val="20"/>
          <w:szCs w:val="20"/>
        </w:rPr>
        <w:t>m;</w:t>
      </w:r>
    </w:p>
    <w:p w14:paraId="682F22D5"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lunghezza del tronco l</w:t>
      </w:r>
      <w:r>
        <w:rPr>
          <w:rFonts w:ascii="Garamond" w:hAnsi="Garamond"/>
          <w:sz w:val="20"/>
          <w:szCs w:val="20"/>
          <w:vertAlign w:val="subscript"/>
        </w:rPr>
        <w:t>x</w:t>
      </w:r>
      <w:r>
        <w:rPr>
          <w:rFonts w:ascii="Garamond" w:hAnsi="Garamond"/>
          <w:sz w:val="20"/>
          <w:szCs w:val="20"/>
        </w:rPr>
        <w:t xml:space="preserve"> = 2,5 km;</w:t>
      </w:r>
    </w:p>
    <w:p w14:paraId="7358341F"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attenuazione per unità di lunghezza 0,35 dB/km.</w:t>
      </w:r>
    </w:p>
    <w:p w14:paraId="19D474F0" w14:textId="77777777" w:rsidR="00234DBD" w:rsidRDefault="00234DBD" w:rsidP="00234DBD">
      <w:pPr>
        <w:pStyle w:val="Nessunaspaziatura"/>
        <w:rPr>
          <w:rFonts w:ascii="Garamond" w:hAnsi="Garamond"/>
          <w:sz w:val="20"/>
          <w:szCs w:val="20"/>
          <w:u w:val="single"/>
        </w:rPr>
      </w:pPr>
      <w:r>
        <w:rPr>
          <w:rFonts w:ascii="Garamond" w:hAnsi="Garamond"/>
          <w:sz w:val="20"/>
          <w:szCs w:val="20"/>
          <w:u w:val="single"/>
        </w:rPr>
        <w:t>secondo tronco</w:t>
      </w:r>
    </w:p>
    <w:p w14:paraId="0696CF6B"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indice di rifrazione del core n</w:t>
      </w:r>
      <w:r>
        <w:rPr>
          <w:rFonts w:ascii="Garamond" w:hAnsi="Garamond"/>
          <w:sz w:val="20"/>
          <w:szCs w:val="20"/>
          <w:vertAlign w:val="subscript"/>
        </w:rPr>
        <w:t>y</w:t>
      </w:r>
      <w:r>
        <w:rPr>
          <w:rFonts w:ascii="Garamond" w:hAnsi="Garamond"/>
          <w:sz w:val="20"/>
          <w:szCs w:val="20"/>
        </w:rPr>
        <w:t xml:space="preserve"> = 1,2;</w:t>
      </w:r>
    </w:p>
    <w:p w14:paraId="629FE022"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apertura numerica NA</w:t>
      </w:r>
      <w:r>
        <w:rPr>
          <w:rFonts w:ascii="Garamond" w:hAnsi="Garamond"/>
          <w:sz w:val="20"/>
          <w:szCs w:val="20"/>
          <w:vertAlign w:val="subscript"/>
        </w:rPr>
        <w:t>y</w:t>
      </w:r>
      <w:r>
        <w:rPr>
          <w:rFonts w:ascii="Garamond" w:hAnsi="Garamond"/>
          <w:sz w:val="20"/>
          <w:szCs w:val="20"/>
        </w:rPr>
        <w:t>= 0,19;</w:t>
      </w:r>
    </w:p>
    <w:p w14:paraId="2A667542"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diametro del core d</w:t>
      </w:r>
      <w:r>
        <w:rPr>
          <w:rFonts w:ascii="Garamond" w:hAnsi="Garamond"/>
          <w:sz w:val="20"/>
          <w:szCs w:val="20"/>
          <w:vertAlign w:val="subscript"/>
        </w:rPr>
        <w:t>y</w:t>
      </w:r>
      <w:r>
        <w:rPr>
          <w:rFonts w:ascii="Garamond" w:hAnsi="Garamond"/>
          <w:sz w:val="20"/>
          <w:szCs w:val="20"/>
        </w:rPr>
        <w:t>= 47</w:t>
      </w:r>
      <w:r>
        <w:rPr>
          <w:rFonts w:ascii="Symbol" w:hAnsi="Symbol"/>
          <w:sz w:val="20"/>
          <w:szCs w:val="20"/>
        </w:rPr>
        <w:t></w:t>
      </w:r>
      <w:r>
        <w:rPr>
          <w:rFonts w:ascii="Garamond" w:hAnsi="Garamond"/>
          <w:sz w:val="20"/>
          <w:szCs w:val="20"/>
        </w:rPr>
        <w:t>m;</w:t>
      </w:r>
    </w:p>
    <w:p w14:paraId="37AD36F3"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lunghezza del tronco l</w:t>
      </w:r>
      <w:r>
        <w:rPr>
          <w:rFonts w:ascii="Garamond" w:hAnsi="Garamond"/>
          <w:sz w:val="20"/>
          <w:szCs w:val="20"/>
          <w:vertAlign w:val="subscript"/>
        </w:rPr>
        <w:t>y</w:t>
      </w:r>
      <w:r>
        <w:rPr>
          <w:rFonts w:ascii="Garamond" w:hAnsi="Garamond"/>
          <w:sz w:val="20"/>
          <w:szCs w:val="20"/>
        </w:rPr>
        <w:t xml:space="preserve"> = 1,5 km;</w:t>
      </w:r>
    </w:p>
    <w:p w14:paraId="0B21D72E" w14:textId="77777777" w:rsidR="00234DBD" w:rsidRDefault="00234DBD" w:rsidP="00234DBD">
      <w:pPr>
        <w:pStyle w:val="Nessunaspaziatura"/>
        <w:numPr>
          <w:ilvl w:val="0"/>
          <w:numId w:val="2"/>
        </w:numPr>
        <w:rPr>
          <w:rFonts w:ascii="Garamond" w:hAnsi="Garamond"/>
          <w:sz w:val="20"/>
          <w:szCs w:val="20"/>
        </w:rPr>
      </w:pPr>
      <w:r>
        <w:rPr>
          <w:rFonts w:ascii="Garamond" w:hAnsi="Garamond"/>
          <w:sz w:val="20"/>
          <w:szCs w:val="20"/>
        </w:rPr>
        <w:t>attenuazione per unità di lunghezza 0,40 dB/km.</w:t>
      </w:r>
    </w:p>
    <w:p w14:paraId="2C48BD74" w14:textId="77777777" w:rsidR="00234DBD" w:rsidRDefault="00234DBD" w:rsidP="00234DBD">
      <w:pPr>
        <w:pStyle w:val="Nessunaspaziatura"/>
        <w:rPr>
          <w:rFonts w:ascii="Garamond" w:hAnsi="Garamond"/>
          <w:sz w:val="20"/>
          <w:szCs w:val="20"/>
        </w:rPr>
      </w:pPr>
      <w:r>
        <w:rPr>
          <w:rFonts w:ascii="Garamond" w:hAnsi="Garamond"/>
          <w:sz w:val="20"/>
          <w:szCs w:val="20"/>
        </w:rPr>
        <w:t>Il collegamento è  caratterizzato dai seguenti parametri:</w:t>
      </w:r>
    </w:p>
    <w:p w14:paraId="7D98D863" w14:textId="77777777" w:rsidR="00234DBD" w:rsidRDefault="00234DBD" w:rsidP="00234DBD">
      <w:pPr>
        <w:pStyle w:val="Paragrafoelenco"/>
        <w:numPr>
          <w:ilvl w:val="0"/>
          <w:numId w:val="2"/>
        </w:numPr>
        <w:autoSpaceDE w:val="0"/>
        <w:autoSpaceDN w:val="0"/>
        <w:adjustRightInd w:val="0"/>
        <w:rPr>
          <w:rFonts w:ascii="Garamond" w:eastAsiaTheme="minorHAnsi" w:hAnsi="Garamond" w:cs="Arial"/>
          <w:bCs/>
          <w:sz w:val="20"/>
          <w:szCs w:val="20"/>
          <w:lang w:eastAsia="en-US"/>
        </w:rPr>
      </w:pPr>
      <w:r>
        <w:rPr>
          <w:rFonts w:ascii="Garamond" w:eastAsiaTheme="minorHAnsi" w:hAnsi="Garamond" w:cs="Arial"/>
          <w:bCs/>
          <w:iCs/>
          <w:sz w:val="20"/>
          <w:szCs w:val="20"/>
          <w:lang w:eastAsia="en-US"/>
        </w:rPr>
        <w:t>banda totale del collegamento B</w:t>
      </w:r>
      <w:r>
        <w:rPr>
          <w:rFonts w:ascii="Garamond" w:eastAsiaTheme="minorHAnsi" w:hAnsi="Garamond" w:cs="Arial"/>
          <w:bCs/>
          <w:iCs/>
          <w:sz w:val="20"/>
          <w:szCs w:val="20"/>
          <w:vertAlign w:val="subscript"/>
          <w:lang w:eastAsia="en-US"/>
        </w:rPr>
        <w:t>T</w:t>
      </w:r>
      <w:r>
        <w:rPr>
          <w:rFonts w:ascii="Garamond" w:eastAsiaTheme="minorHAnsi" w:hAnsi="Garamond" w:cs="Arial"/>
          <w:bCs/>
          <w:sz w:val="20"/>
          <w:szCs w:val="20"/>
          <w:lang w:eastAsia="en-US"/>
        </w:rPr>
        <w:t>= 66 MHz;</w:t>
      </w:r>
    </w:p>
    <w:p w14:paraId="6BB25894" w14:textId="77777777" w:rsidR="00234DBD" w:rsidRDefault="00234DBD" w:rsidP="00234DBD">
      <w:pPr>
        <w:pStyle w:val="Paragrafoelenco"/>
        <w:numPr>
          <w:ilvl w:val="0"/>
          <w:numId w:val="2"/>
        </w:numPr>
        <w:autoSpaceDE w:val="0"/>
        <w:autoSpaceDN w:val="0"/>
        <w:adjustRightInd w:val="0"/>
        <w:rPr>
          <w:rFonts w:ascii="Garamond" w:eastAsiaTheme="minorHAnsi" w:hAnsi="Garamond" w:cs="Arial"/>
          <w:bCs/>
          <w:sz w:val="20"/>
          <w:szCs w:val="20"/>
          <w:lang w:eastAsia="en-US"/>
        </w:rPr>
      </w:pPr>
      <w:r>
        <w:rPr>
          <w:rFonts w:ascii="Garamond" w:eastAsiaTheme="minorHAnsi" w:hAnsi="Garamond" w:cs="Arial"/>
          <w:bCs/>
          <w:sz w:val="20"/>
          <w:szCs w:val="20"/>
          <w:lang w:eastAsia="en-US"/>
        </w:rPr>
        <w:t xml:space="preserve">frequenza di cifra </w:t>
      </w:r>
      <w:r>
        <w:rPr>
          <w:rFonts w:ascii="Garamond" w:eastAsiaTheme="minorHAnsi" w:hAnsi="Garamond" w:cs="Arial"/>
          <w:bCs/>
          <w:iCs/>
          <w:sz w:val="20"/>
          <w:szCs w:val="20"/>
          <w:lang w:eastAsia="en-US"/>
        </w:rPr>
        <w:t>f</w:t>
      </w:r>
      <w:r>
        <w:rPr>
          <w:rFonts w:ascii="Garamond" w:eastAsiaTheme="minorHAnsi" w:hAnsi="Garamond" w:cs="Arial"/>
          <w:bCs/>
          <w:iCs/>
          <w:sz w:val="20"/>
          <w:szCs w:val="20"/>
          <w:vertAlign w:val="subscript"/>
          <w:lang w:eastAsia="en-US"/>
        </w:rPr>
        <w:t xml:space="preserve">C </w:t>
      </w:r>
      <w:r>
        <w:rPr>
          <w:rFonts w:ascii="Garamond" w:eastAsiaTheme="minorHAnsi" w:hAnsi="Garamond" w:cs="Arial"/>
          <w:bCs/>
          <w:sz w:val="20"/>
          <w:szCs w:val="20"/>
          <w:lang w:eastAsia="en-US"/>
        </w:rPr>
        <w:t>= 68,7 MHz;</w:t>
      </w:r>
    </w:p>
    <w:p w14:paraId="33FD2778" w14:textId="77777777" w:rsidR="00234DBD" w:rsidRDefault="00234DBD" w:rsidP="00234DBD">
      <w:pPr>
        <w:pStyle w:val="Paragrafoelenco"/>
        <w:numPr>
          <w:ilvl w:val="0"/>
          <w:numId w:val="2"/>
        </w:numPr>
        <w:autoSpaceDE w:val="0"/>
        <w:autoSpaceDN w:val="0"/>
        <w:adjustRightInd w:val="0"/>
        <w:rPr>
          <w:rFonts w:ascii="Garamond" w:eastAsiaTheme="minorHAnsi" w:hAnsi="Garamond" w:cs="Arial"/>
          <w:bCs/>
          <w:sz w:val="20"/>
          <w:szCs w:val="20"/>
          <w:lang w:eastAsia="en-US"/>
        </w:rPr>
      </w:pPr>
      <w:r>
        <w:rPr>
          <w:rFonts w:ascii="Garamond" w:eastAsiaTheme="minorHAnsi" w:hAnsi="Garamond" w:cs="Arial"/>
          <w:bCs/>
          <w:sz w:val="20"/>
          <w:szCs w:val="20"/>
          <w:lang w:eastAsia="en-US"/>
        </w:rPr>
        <w:t xml:space="preserve">potenza massima del trasmettitore </w:t>
      </w:r>
      <w:r>
        <w:rPr>
          <w:rFonts w:ascii="Garamond" w:eastAsiaTheme="minorHAnsi" w:hAnsi="Garamond" w:cs="Arial"/>
          <w:bCs/>
          <w:iCs/>
          <w:sz w:val="20"/>
          <w:szCs w:val="20"/>
          <w:lang w:eastAsia="en-US"/>
        </w:rPr>
        <w:t>P</w:t>
      </w:r>
      <w:r>
        <w:rPr>
          <w:rFonts w:ascii="Garamond" w:eastAsiaTheme="minorHAnsi" w:hAnsi="Garamond" w:cs="Arial"/>
          <w:bCs/>
          <w:iCs/>
          <w:sz w:val="20"/>
          <w:szCs w:val="20"/>
          <w:vertAlign w:val="subscript"/>
          <w:lang w:eastAsia="en-US"/>
        </w:rPr>
        <w:t>TX</w:t>
      </w:r>
      <w:r>
        <w:rPr>
          <w:rFonts w:ascii="Garamond" w:eastAsiaTheme="minorHAnsi" w:hAnsi="Garamond" w:cs="Arial"/>
          <w:bCs/>
          <w:sz w:val="20"/>
          <w:szCs w:val="20"/>
          <w:vertAlign w:val="subscript"/>
          <w:lang w:eastAsia="en-US"/>
        </w:rPr>
        <w:t>MAX</w:t>
      </w:r>
      <w:r>
        <w:rPr>
          <w:rFonts w:ascii="Garamond" w:eastAsiaTheme="minorHAnsi" w:hAnsi="Garamond" w:cs="Arial"/>
          <w:bCs/>
          <w:sz w:val="20"/>
          <w:szCs w:val="20"/>
          <w:lang w:eastAsia="en-US"/>
        </w:rPr>
        <w:t xml:space="preserve"> = 1 dBm;</w:t>
      </w:r>
    </w:p>
    <w:p w14:paraId="11DFEA42" w14:textId="77777777" w:rsidR="00234DBD" w:rsidRDefault="00234DBD" w:rsidP="00234DBD">
      <w:pPr>
        <w:pStyle w:val="Paragrafoelenco"/>
        <w:numPr>
          <w:ilvl w:val="0"/>
          <w:numId w:val="2"/>
        </w:numPr>
        <w:autoSpaceDE w:val="0"/>
        <w:autoSpaceDN w:val="0"/>
        <w:adjustRightInd w:val="0"/>
        <w:rPr>
          <w:rFonts w:ascii="Garamond" w:eastAsiaTheme="minorHAnsi" w:hAnsi="Garamond" w:cs="Arial"/>
          <w:bCs/>
          <w:sz w:val="20"/>
          <w:szCs w:val="20"/>
          <w:lang w:eastAsia="en-US"/>
        </w:rPr>
      </w:pPr>
      <w:r>
        <w:rPr>
          <w:rFonts w:ascii="Garamond" w:eastAsiaTheme="minorHAnsi" w:hAnsi="Garamond" w:cs="Arial"/>
          <w:bCs/>
          <w:sz w:val="20"/>
          <w:szCs w:val="20"/>
          <w:lang w:eastAsia="en-US"/>
        </w:rPr>
        <w:t xml:space="preserve">potenza minima del trasmettitore </w:t>
      </w:r>
      <w:r>
        <w:rPr>
          <w:rFonts w:ascii="Garamond" w:eastAsiaTheme="minorHAnsi" w:hAnsi="Garamond" w:cs="Arial"/>
          <w:bCs/>
          <w:iCs/>
          <w:sz w:val="20"/>
          <w:szCs w:val="20"/>
          <w:lang w:eastAsia="en-US"/>
        </w:rPr>
        <w:t>P</w:t>
      </w:r>
      <w:r>
        <w:rPr>
          <w:rFonts w:ascii="Garamond" w:eastAsiaTheme="minorHAnsi" w:hAnsi="Garamond" w:cs="Arial"/>
          <w:bCs/>
          <w:iCs/>
          <w:sz w:val="20"/>
          <w:szCs w:val="20"/>
          <w:vertAlign w:val="subscript"/>
          <w:lang w:eastAsia="en-US"/>
        </w:rPr>
        <w:t>TX</w:t>
      </w:r>
      <w:r>
        <w:rPr>
          <w:rFonts w:ascii="Garamond" w:eastAsiaTheme="minorHAnsi" w:hAnsi="Garamond" w:cs="Arial"/>
          <w:bCs/>
          <w:sz w:val="20"/>
          <w:szCs w:val="20"/>
          <w:vertAlign w:val="subscript"/>
          <w:lang w:eastAsia="en-US"/>
        </w:rPr>
        <w:t>MIN</w:t>
      </w:r>
      <w:r>
        <w:rPr>
          <w:rFonts w:ascii="Garamond" w:eastAsiaTheme="minorHAnsi" w:hAnsi="Garamond" w:cs="Arial"/>
          <w:bCs/>
          <w:sz w:val="20"/>
          <w:szCs w:val="20"/>
          <w:lang w:eastAsia="en-US"/>
        </w:rPr>
        <w:t xml:space="preserve"> = – 2 dBm;</w:t>
      </w:r>
    </w:p>
    <w:p w14:paraId="562A9A47" w14:textId="77777777" w:rsidR="00234DBD" w:rsidRDefault="00234DBD" w:rsidP="00234DBD">
      <w:pPr>
        <w:pStyle w:val="Paragrafoelenco"/>
        <w:numPr>
          <w:ilvl w:val="0"/>
          <w:numId w:val="2"/>
        </w:numPr>
        <w:autoSpaceDE w:val="0"/>
        <w:autoSpaceDN w:val="0"/>
        <w:adjustRightInd w:val="0"/>
        <w:rPr>
          <w:rFonts w:ascii="Garamond" w:eastAsiaTheme="minorHAnsi" w:hAnsi="Garamond" w:cs="Arial"/>
          <w:bCs/>
          <w:sz w:val="20"/>
          <w:szCs w:val="20"/>
          <w:lang w:eastAsia="en-US"/>
        </w:rPr>
      </w:pPr>
      <w:r>
        <w:rPr>
          <w:rFonts w:ascii="Garamond" w:eastAsiaTheme="minorHAnsi" w:hAnsi="Garamond" w:cs="Arial"/>
          <w:bCs/>
          <w:sz w:val="20"/>
          <w:szCs w:val="20"/>
          <w:lang w:eastAsia="en-US"/>
        </w:rPr>
        <w:t xml:space="preserve">potenza massima del ricevitore </w:t>
      </w:r>
      <w:r>
        <w:rPr>
          <w:rFonts w:ascii="Garamond" w:eastAsiaTheme="minorHAnsi" w:hAnsi="Garamond" w:cs="Arial"/>
          <w:bCs/>
          <w:iCs/>
          <w:sz w:val="20"/>
          <w:szCs w:val="20"/>
          <w:lang w:eastAsia="en-US"/>
        </w:rPr>
        <w:t>P</w:t>
      </w:r>
      <w:r>
        <w:rPr>
          <w:rFonts w:ascii="Garamond" w:eastAsiaTheme="minorHAnsi" w:hAnsi="Garamond" w:cs="Arial"/>
          <w:bCs/>
          <w:iCs/>
          <w:sz w:val="20"/>
          <w:szCs w:val="20"/>
          <w:vertAlign w:val="subscript"/>
          <w:lang w:eastAsia="en-US"/>
        </w:rPr>
        <w:t>RX</w:t>
      </w:r>
      <w:r>
        <w:rPr>
          <w:rFonts w:ascii="Garamond" w:eastAsiaTheme="minorHAnsi" w:hAnsi="Garamond" w:cs="Arial"/>
          <w:bCs/>
          <w:sz w:val="20"/>
          <w:szCs w:val="20"/>
          <w:vertAlign w:val="subscript"/>
          <w:lang w:eastAsia="en-US"/>
        </w:rPr>
        <w:t>MAX</w:t>
      </w:r>
      <w:r>
        <w:rPr>
          <w:rFonts w:ascii="Garamond" w:eastAsiaTheme="minorHAnsi" w:hAnsi="Garamond" w:cs="Arial"/>
          <w:bCs/>
          <w:sz w:val="20"/>
          <w:szCs w:val="20"/>
          <w:lang w:eastAsia="en-US"/>
        </w:rPr>
        <w:t xml:space="preserve"> = – 25,6 dBm;</w:t>
      </w:r>
    </w:p>
    <w:p w14:paraId="3B6D6764" w14:textId="77777777" w:rsidR="00234DBD" w:rsidRDefault="00234DBD" w:rsidP="00234DBD">
      <w:pPr>
        <w:pStyle w:val="Nessunaspaziatura"/>
        <w:numPr>
          <w:ilvl w:val="0"/>
          <w:numId w:val="2"/>
        </w:numPr>
        <w:rPr>
          <w:rFonts w:ascii="Garamond" w:hAnsi="Garamond"/>
          <w:sz w:val="20"/>
          <w:szCs w:val="20"/>
        </w:rPr>
      </w:pPr>
      <w:r>
        <w:rPr>
          <w:rFonts w:ascii="Garamond" w:eastAsiaTheme="minorHAnsi" w:hAnsi="Garamond" w:cs="Arial"/>
          <w:bCs/>
          <w:sz w:val="20"/>
          <w:szCs w:val="20"/>
          <w:lang w:eastAsia="en-US"/>
        </w:rPr>
        <w:t xml:space="preserve">potenza minima del ricevitore </w:t>
      </w:r>
      <w:r>
        <w:rPr>
          <w:rFonts w:ascii="Garamond" w:eastAsiaTheme="minorHAnsi" w:hAnsi="Garamond" w:cs="Arial"/>
          <w:bCs/>
          <w:iCs/>
          <w:sz w:val="20"/>
          <w:szCs w:val="20"/>
          <w:lang w:eastAsia="en-US"/>
        </w:rPr>
        <w:t>P</w:t>
      </w:r>
      <w:r>
        <w:rPr>
          <w:rFonts w:ascii="Garamond" w:eastAsiaTheme="minorHAnsi" w:hAnsi="Garamond" w:cs="Arial"/>
          <w:bCs/>
          <w:iCs/>
          <w:sz w:val="20"/>
          <w:szCs w:val="20"/>
          <w:vertAlign w:val="subscript"/>
          <w:lang w:eastAsia="en-US"/>
        </w:rPr>
        <w:t>RX</w:t>
      </w:r>
      <w:r>
        <w:rPr>
          <w:rFonts w:ascii="Garamond" w:eastAsiaTheme="minorHAnsi" w:hAnsi="Garamond" w:cs="Arial"/>
          <w:bCs/>
          <w:sz w:val="20"/>
          <w:szCs w:val="20"/>
          <w:vertAlign w:val="subscript"/>
          <w:lang w:eastAsia="en-US"/>
        </w:rPr>
        <w:t>MIN</w:t>
      </w:r>
      <w:r>
        <w:rPr>
          <w:rFonts w:ascii="Garamond" w:eastAsiaTheme="minorHAnsi" w:hAnsi="Garamond" w:cs="Arial"/>
          <w:bCs/>
          <w:sz w:val="20"/>
          <w:szCs w:val="20"/>
          <w:lang w:eastAsia="en-US"/>
        </w:rPr>
        <w:t xml:space="preserve"> = – 32 dBm;</w:t>
      </w:r>
    </w:p>
    <w:p w14:paraId="6F2439BF" w14:textId="77777777" w:rsidR="00234DBD" w:rsidRDefault="00234DBD" w:rsidP="00234DBD">
      <w:pPr>
        <w:pStyle w:val="Nessunaspaziatura"/>
        <w:jc w:val="both"/>
        <w:rPr>
          <w:rFonts w:ascii="Garamond" w:hAnsi="Garamond"/>
          <w:sz w:val="20"/>
          <w:szCs w:val="20"/>
        </w:rPr>
      </w:pPr>
      <w:r>
        <w:rPr>
          <w:rFonts w:ascii="Garamond" w:hAnsi="Garamond"/>
          <w:sz w:val="20"/>
          <w:szCs w:val="20"/>
        </w:rPr>
        <w:t>Nell’ipotesi di disporre del blocco di indirizzi IP 192.168.20.0, il candidato, formulate le opportune ipotesi aggiuntive, sviluppi i seguenti punti:</w:t>
      </w:r>
    </w:p>
    <w:p w14:paraId="5BC84D18" w14:textId="77777777" w:rsidR="00234DBD" w:rsidRDefault="00234DBD" w:rsidP="00234DBD">
      <w:pPr>
        <w:pStyle w:val="Nessunaspaziatura"/>
        <w:numPr>
          <w:ilvl w:val="0"/>
          <w:numId w:val="4"/>
        </w:numPr>
        <w:jc w:val="both"/>
        <w:rPr>
          <w:rFonts w:ascii="Garamond" w:eastAsiaTheme="minorHAnsi" w:hAnsi="Garamond"/>
          <w:sz w:val="20"/>
          <w:szCs w:val="20"/>
        </w:rPr>
      </w:pPr>
      <w:r>
        <w:rPr>
          <w:rFonts w:ascii="Garamond" w:hAnsi="Garamond"/>
          <w:sz w:val="20"/>
          <w:szCs w:val="20"/>
        </w:rPr>
        <w:t xml:space="preserve">dopo aver disegnato un possibile schema a blocchi del sistema, </w:t>
      </w:r>
      <w:r>
        <w:rPr>
          <w:rFonts w:ascii="Garamond" w:eastAsiaTheme="minorHAnsi" w:hAnsi="Garamond"/>
          <w:sz w:val="20"/>
          <w:szCs w:val="20"/>
        </w:rPr>
        <w:t xml:space="preserve">definisca il piano di indirizzamento IPv4 per l'intera infrastruttura di rete; </w:t>
      </w:r>
    </w:p>
    <w:p w14:paraId="2E428389" w14:textId="77777777" w:rsidR="00234DBD" w:rsidRDefault="00234DBD" w:rsidP="00234DBD">
      <w:pPr>
        <w:pStyle w:val="Nessunaspaziatura"/>
        <w:numPr>
          <w:ilvl w:val="0"/>
          <w:numId w:val="4"/>
        </w:numPr>
        <w:jc w:val="both"/>
        <w:rPr>
          <w:rFonts w:ascii="Garamond" w:hAnsi="Garamond"/>
          <w:sz w:val="20"/>
          <w:szCs w:val="20"/>
        </w:rPr>
      </w:pPr>
      <w:r>
        <w:rPr>
          <w:rFonts w:ascii="Garamond" w:hAnsi="Garamond"/>
          <w:sz w:val="20"/>
          <w:szCs w:val="20"/>
        </w:rPr>
        <w:t>determini l’attenuazione complessiva del collegamento in fibra ottica.</w:t>
      </w:r>
    </w:p>
    <w:p w14:paraId="48BCF53D" w14:textId="77777777" w:rsidR="00234DBD" w:rsidRDefault="00234DBD" w:rsidP="00234DBD">
      <w:pPr>
        <w:pStyle w:val="Nessunaspaziatura"/>
        <w:numPr>
          <w:ilvl w:val="0"/>
          <w:numId w:val="4"/>
        </w:numPr>
        <w:autoSpaceDE w:val="0"/>
        <w:autoSpaceDN w:val="0"/>
        <w:adjustRightInd w:val="0"/>
        <w:jc w:val="both"/>
        <w:rPr>
          <w:rFonts w:ascii="Garamond" w:hAnsi="Garamond"/>
          <w:sz w:val="20"/>
          <w:szCs w:val="20"/>
        </w:rPr>
      </w:pPr>
      <w:r>
        <w:rPr>
          <w:rFonts w:ascii="Garamond" w:hAnsi="Garamond"/>
          <w:sz w:val="20"/>
          <w:szCs w:val="20"/>
        </w:rPr>
        <w:t xml:space="preserve">determini </w:t>
      </w:r>
      <w:r>
        <w:rPr>
          <w:rFonts w:ascii="Garamond" w:eastAsiaTheme="minorHAnsi" w:hAnsi="Garamond" w:cs="Arial"/>
          <w:bCs/>
          <w:color w:val="231F20"/>
          <w:sz w:val="20"/>
          <w:szCs w:val="20"/>
          <w:lang w:eastAsia="en-US"/>
        </w:rPr>
        <w:t xml:space="preserve">i margini inferiore e superiore del collegamento tenendo anche conto della penalità di banda </w:t>
      </w:r>
      <w:r>
        <w:rPr>
          <w:rFonts w:ascii="Symbol" w:eastAsiaTheme="minorHAnsi" w:hAnsi="Symbol" w:cs="Arial"/>
          <w:bCs/>
          <w:color w:val="231F20"/>
          <w:sz w:val="20"/>
          <w:szCs w:val="20"/>
          <w:lang w:eastAsia="en-US"/>
        </w:rPr>
        <w:t></w:t>
      </w:r>
      <w:r>
        <w:rPr>
          <w:rFonts w:ascii="Symbol" w:eastAsiaTheme="minorHAnsi" w:hAnsi="Symbol" w:cs="Arial"/>
          <w:bCs/>
          <w:color w:val="231F20"/>
          <w:sz w:val="20"/>
          <w:szCs w:val="20"/>
          <w:lang w:eastAsia="en-US"/>
        </w:rPr>
        <w:t></w:t>
      </w:r>
      <w:r>
        <w:rPr>
          <w:rFonts w:ascii="Garamond" w:eastAsiaTheme="minorHAnsi" w:hAnsi="Garamond" w:cs="Arial"/>
          <w:bCs/>
          <w:color w:val="231F20"/>
          <w:sz w:val="20"/>
          <w:szCs w:val="20"/>
          <w:lang w:eastAsia="en-US"/>
        </w:rPr>
        <w:t>così definita:</w:t>
      </w:r>
    </w:p>
    <w:p w14:paraId="1418F02B" w14:textId="77777777" w:rsidR="00234DBD" w:rsidRDefault="00234DBD" w:rsidP="00234DBD">
      <w:pPr>
        <w:pStyle w:val="Nessunaspaziatura"/>
        <w:autoSpaceDE w:val="0"/>
        <w:autoSpaceDN w:val="0"/>
        <w:adjustRightInd w:val="0"/>
        <w:ind w:left="360"/>
        <w:jc w:val="center"/>
        <w:rPr>
          <w:rFonts w:ascii="Garamond" w:eastAsiaTheme="minorHAnsi" w:hAnsi="Garamond" w:cs="Arial"/>
          <w:bCs/>
          <w:color w:val="231F20"/>
          <w:sz w:val="20"/>
          <w:szCs w:val="20"/>
          <w:lang w:eastAsia="en-US"/>
        </w:rPr>
      </w:pPr>
      <w:r>
        <w:rPr>
          <w:rFonts w:ascii="Garamond" w:hAnsi="Garamond"/>
          <w:noProof/>
          <w:sz w:val="20"/>
          <w:szCs w:val="20"/>
        </w:rPr>
        <w:drawing>
          <wp:inline distT="0" distB="0" distL="0" distR="0" wp14:anchorId="390C9BE2" wp14:editId="33C50179">
            <wp:extent cx="684530" cy="391160"/>
            <wp:effectExtent l="19050" t="0" r="1270" b="0"/>
            <wp:docPr id="4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7"/>
                    <a:srcRect/>
                    <a:stretch>
                      <a:fillRect/>
                    </a:stretch>
                  </pic:blipFill>
                  <pic:spPr bwMode="auto">
                    <a:xfrm>
                      <a:off x="0" y="0"/>
                      <a:ext cx="684530" cy="391160"/>
                    </a:xfrm>
                    <a:prstGeom prst="rect">
                      <a:avLst/>
                    </a:prstGeom>
                    <a:noFill/>
                    <a:ln w="9525">
                      <a:noFill/>
                      <a:miter lim="800000"/>
                      <a:headEnd/>
                      <a:tailEnd/>
                    </a:ln>
                  </pic:spPr>
                </pic:pic>
              </a:graphicData>
            </a:graphic>
          </wp:inline>
        </w:drawing>
      </w:r>
    </w:p>
    <w:p w14:paraId="1BC24E48" w14:textId="77777777" w:rsidR="00234DBD" w:rsidRDefault="00234DBD" w:rsidP="00234DBD">
      <w:pPr>
        <w:pStyle w:val="Nessunaspaziatura"/>
        <w:numPr>
          <w:ilvl w:val="0"/>
          <w:numId w:val="4"/>
        </w:numPr>
        <w:jc w:val="both"/>
        <w:rPr>
          <w:rFonts w:ascii="Garamond" w:hAnsi="Garamond"/>
          <w:sz w:val="20"/>
          <w:szCs w:val="20"/>
        </w:rPr>
      </w:pPr>
      <w:r>
        <w:rPr>
          <w:rFonts w:ascii="Garamond" w:eastAsiaTheme="minorHAnsi" w:hAnsi="Garamond"/>
          <w:sz w:val="20"/>
          <w:szCs w:val="20"/>
          <w:lang w:eastAsia="en-US"/>
        </w:rPr>
        <w:t>verifichi  se il collegamento soddisfa i requisiti di progettazione e consideri l’eventuale introduzione di adeguati attenuatori;</w:t>
      </w:r>
    </w:p>
    <w:p w14:paraId="61DC2E73" w14:textId="76BEBE4C" w:rsidR="00234DBD" w:rsidRDefault="00234DBD" w:rsidP="00234DBD">
      <w:pPr>
        <w:pStyle w:val="Nessunaspaziatura"/>
        <w:numPr>
          <w:ilvl w:val="0"/>
          <w:numId w:val="4"/>
        </w:numPr>
        <w:jc w:val="both"/>
        <w:rPr>
          <w:rFonts w:ascii="Garamond" w:hAnsi="Garamond"/>
          <w:sz w:val="20"/>
          <w:szCs w:val="20"/>
        </w:rPr>
      </w:pPr>
      <w:r>
        <w:rPr>
          <w:rFonts w:ascii="Garamond" w:hAnsi="Garamond"/>
          <w:sz w:val="20"/>
          <w:szCs w:val="20"/>
        </w:rPr>
        <w:t>evidenzi eventuali punti di debolezza del sistema e proponga, con opportune motivazioni, interventi aggiuntivi per ridurre la vulnerabilità ai guasti.</w:t>
      </w:r>
    </w:p>
    <w:p w14:paraId="0E97580F" w14:textId="5F19E108" w:rsidR="009B6EC3" w:rsidRDefault="009B6EC3" w:rsidP="009B6EC3">
      <w:pPr>
        <w:pStyle w:val="Nessunaspaziatura"/>
        <w:jc w:val="both"/>
        <w:rPr>
          <w:rFonts w:ascii="Garamond" w:hAnsi="Garamond"/>
          <w:sz w:val="20"/>
          <w:szCs w:val="20"/>
        </w:rPr>
      </w:pPr>
    </w:p>
    <w:p w14:paraId="7EDAE8D6" w14:textId="2F236064" w:rsidR="009B6EC3" w:rsidRDefault="009B6EC3" w:rsidP="009B6EC3">
      <w:pPr>
        <w:pStyle w:val="Nessunaspaziatura"/>
        <w:jc w:val="both"/>
        <w:rPr>
          <w:rFonts w:ascii="Garamond" w:hAnsi="Garamond"/>
          <w:sz w:val="20"/>
          <w:szCs w:val="20"/>
        </w:rPr>
      </w:pPr>
    </w:p>
    <w:p w14:paraId="7B359F89" w14:textId="53364859" w:rsidR="009B6EC3" w:rsidRDefault="009B6EC3" w:rsidP="009B6EC3">
      <w:pPr>
        <w:pStyle w:val="Nessunaspaziatura"/>
        <w:jc w:val="both"/>
        <w:rPr>
          <w:rFonts w:ascii="Garamond" w:hAnsi="Garamond"/>
          <w:sz w:val="20"/>
          <w:szCs w:val="20"/>
        </w:rPr>
      </w:pPr>
    </w:p>
    <w:p w14:paraId="648268A7" w14:textId="79F5C534" w:rsidR="009B6EC3" w:rsidRDefault="009B6EC3" w:rsidP="009B6EC3">
      <w:pPr>
        <w:pStyle w:val="Nessunaspaziatura"/>
        <w:jc w:val="both"/>
        <w:rPr>
          <w:rFonts w:ascii="Garamond" w:hAnsi="Garamond"/>
          <w:sz w:val="20"/>
          <w:szCs w:val="20"/>
        </w:rPr>
      </w:pPr>
    </w:p>
    <w:p w14:paraId="649B435D" w14:textId="66497120" w:rsidR="009B6EC3" w:rsidRDefault="009B6EC3" w:rsidP="009B6EC3">
      <w:pPr>
        <w:pStyle w:val="Nessunaspaziatura"/>
        <w:jc w:val="both"/>
        <w:rPr>
          <w:rFonts w:ascii="Garamond" w:hAnsi="Garamond"/>
          <w:sz w:val="20"/>
          <w:szCs w:val="20"/>
        </w:rPr>
      </w:pPr>
    </w:p>
    <w:p w14:paraId="2A85C62C" w14:textId="69104EE3" w:rsidR="009B6EC3" w:rsidRDefault="009B6EC3" w:rsidP="009B6EC3">
      <w:pPr>
        <w:pStyle w:val="Nessunaspaziatura"/>
        <w:jc w:val="both"/>
        <w:rPr>
          <w:rFonts w:ascii="Garamond" w:hAnsi="Garamond"/>
          <w:sz w:val="20"/>
          <w:szCs w:val="20"/>
        </w:rPr>
      </w:pPr>
    </w:p>
    <w:p w14:paraId="31AF508E" w14:textId="77777777" w:rsidR="009B6EC3" w:rsidRDefault="009B6EC3" w:rsidP="009B6EC3">
      <w:pPr>
        <w:pStyle w:val="Nessunaspaziatura"/>
        <w:jc w:val="both"/>
        <w:rPr>
          <w:rFonts w:ascii="Garamond" w:hAnsi="Garamond"/>
          <w:sz w:val="20"/>
          <w:szCs w:val="20"/>
        </w:rPr>
      </w:pPr>
    </w:p>
    <w:p w14:paraId="0DF3F3AC" w14:textId="62D7CF0B" w:rsidR="009B6EC3" w:rsidRDefault="009B6EC3" w:rsidP="009B6EC3">
      <w:pPr>
        <w:pStyle w:val="Nessunaspaziatura"/>
        <w:jc w:val="both"/>
        <w:rPr>
          <w:rFonts w:ascii="Garamond" w:hAnsi="Garamond"/>
          <w:sz w:val="20"/>
          <w:szCs w:val="20"/>
        </w:rPr>
      </w:pPr>
    </w:p>
    <w:p w14:paraId="0C2ED6BB" w14:textId="7BF06F77" w:rsidR="009B6EC3" w:rsidRDefault="009B6EC3" w:rsidP="009B6EC3">
      <w:pPr>
        <w:pStyle w:val="Nessunaspaziatura"/>
        <w:jc w:val="both"/>
        <w:rPr>
          <w:rFonts w:ascii="Garamond" w:hAnsi="Garamond"/>
          <w:sz w:val="20"/>
          <w:szCs w:val="20"/>
        </w:rPr>
      </w:pPr>
    </w:p>
    <w:p w14:paraId="28F9FAE8" w14:textId="77777777" w:rsidR="009B6EC3" w:rsidRPr="00D32092" w:rsidRDefault="009B6EC3" w:rsidP="009B6EC3">
      <w:pPr>
        <w:autoSpaceDE w:val="0"/>
        <w:autoSpaceDN w:val="0"/>
        <w:adjustRightInd w:val="0"/>
        <w:jc w:val="both"/>
        <w:rPr>
          <w:rFonts w:ascii="Garamond" w:eastAsiaTheme="minorHAnsi" w:hAnsi="Garamond"/>
          <w:color w:val="000000"/>
          <w:sz w:val="20"/>
          <w:szCs w:val="20"/>
          <w:lang w:eastAsia="en-US"/>
        </w:rPr>
      </w:pPr>
      <w:r>
        <w:rPr>
          <w:rFonts w:ascii="Garamond" w:eastAsiaTheme="minorHAnsi" w:hAnsi="Garamond"/>
          <w:color w:val="000000"/>
          <w:sz w:val="20"/>
          <w:szCs w:val="20"/>
          <w:lang w:eastAsia="en-US"/>
        </w:rPr>
        <w:t>________________________________________________</w:t>
      </w:r>
    </w:p>
    <w:p w14:paraId="191B6329" w14:textId="77777777" w:rsidR="009B6EC3" w:rsidRPr="0032553D" w:rsidRDefault="009B6EC3" w:rsidP="009B6EC3">
      <w:pPr>
        <w:autoSpaceDE w:val="0"/>
        <w:autoSpaceDN w:val="0"/>
        <w:adjustRightInd w:val="0"/>
        <w:rPr>
          <w:rFonts w:ascii="Garamond" w:eastAsiaTheme="minorHAnsi" w:hAnsi="Garamond"/>
          <w:color w:val="000000"/>
          <w:sz w:val="18"/>
          <w:szCs w:val="18"/>
          <w:lang w:eastAsia="en-US"/>
        </w:rPr>
      </w:pPr>
      <w:r w:rsidRPr="0032553D">
        <w:rPr>
          <w:rFonts w:ascii="Garamond" w:eastAsiaTheme="minorHAnsi" w:hAnsi="Garamond"/>
          <w:color w:val="000000"/>
          <w:sz w:val="18"/>
          <w:szCs w:val="18"/>
          <w:lang w:eastAsia="en-US"/>
        </w:rPr>
        <w:t xml:space="preserve">Durata massima della prova: 6 ore. </w:t>
      </w:r>
    </w:p>
    <w:p w14:paraId="4AB7DD4E" w14:textId="77777777" w:rsidR="009B6EC3" w:rsidRPr="0032553D" w:rsidRDefault="009B6EC3" w:rsidP="009B6EC3">
      <w:pPr>
        <w:autoSpaceDE w:val="0"/>
        <w:autoSpaceDN w:val="0"/>
        <w:adjustRightInd w:val="0"/>
        <w:rPr>
          <w:rFonts w:ascii="Garamond" w:eastAsiaTheme="minorHAnsi" w:hAnsi="Garamond"/>
          <w:color w:val="000000"/>
          <w:sz w:val="18"/>
          <w:szCs w:val="18"/>
          <w:lang w:eastAsia="en-US"/>
        </w:rPr>
      </w:pPr>
      <w:r w:rsidRPr="0032553D">
        <w:rPr>
          <w:rFonts w:ascii="Garamond" w:eastAsiaTheme="minorHAnsi" w:hAnsi="Garamond"/>
          <w:color w:val="000000"/>
          <w:sz w:val="18"/>
          <w:szCs w:val="18"/>
          <w:lang w:eastAsia="en-US"/>
        </w:rPr>
        <w:t xml:space="preserve">È consentito l’uso di manuali tecnici e di calcolatrice non programmabile. </w:t>
      </w:r>
    </w:p>
    <w:p w14:paraId="0AB1E922" w14:textId="77777777" w:rsidR="009B6EC3" w:rsidRPr="0032553D" w:rsidRDefault="009B6EC3" w:rsidP="009B6EC3">
      <w:pPr>
        <w:autoSpaceDE w:val="0"/>
        <w:autoSpaceDN w:val="0"/>
        <w:adjustRightInd w:val="0"/>
        <w:jc w:val="both"/>
        <w:rPr>
          <w:rFonts w:ascii="Garamond" w:eastAsiaTheme="minorHAnsi" w:hAnsi="Garamond"/>
          <w:color w:val="000000"/>
          <w:sz w:val="20"/>
          <w:szCs w:val="20"/>
          <w:lang w:eastAsia="en-US"/>
        </w:rPr>
      </w:pPr>
      <w:r w:rsidRPr="0032553D">
        <w:rPr>
          <w:rFonts w:ascii="Garamond" w:eastAsiaTheme="minorHAnsi" w:hAnsi="Garamond"/>
          <w:color w:val="000000"/>
          <w:sz w:val="18"/>
          <w:szCs w:val="18"/>
          <w:lang w:eastAsia="en-US"/>
        </w:rPr>
        <w:t xml:space="preserve">È consentito l’uso del dizionario bilingue (italiano-lingua del paese di provenienza) per i candidati di madrelingua non italiana. </w:t>
      </w:r>
    </w:p>
    <w:p w14:paraId="51F11686" w14:textId="77777777" w:rsidR="009B6EC3" w:rsidRDefault="009B6EC3" w:rsidP="009B6EC3">
      <w:pPr>
        <w:pStyle w:val="Nessunaspaziatura"/>
        <w:jc w:val="both"/>
        <w:rPr>
          <w:rFonts w:ascii="Garamond" w:hAnsi="Garamond"/>
          <w:sz w:val="20"/>
          <w:szCs w:val="20"/>
        </w:rPr>
      </w:pPr>
    </w:p>
    <w:p w14:paraId="56EEEAA3" w14:textId="62EDEFC2" w:rsidR="009B6EC3" w:rsidRDefault="009B6EC3">
      <w:pPr>
        <w:spacing w:after="160" w:line="259" w:lineRule="auto"/>
        <w:rPr>
          <w:rFonts w:ascii="Garamond" w:hAnsi="Garamond"/>
          <w:sz w:val="20"/>
          <w:szCs w:val="20"/>
        </w:rPr>
      </w:pPr>
      <w:r>
        <w:rPr>
          <w:rFonts w:ascii="Garamond" w:hAnsi="Garamond"/>
          <w:sz w:val="20"/>
          <w:szCs w:val="20"/>
        </w:rPr>
        <w:br w:type="page"/>
      </w:r>
    </w:p>
    <w:p w14:paraId="26AC4888" w14:textId="77777777" w:rsidR="00234DBD" w:rsidRPr="000D024F" w:rsidRDefault="00234DBD" w:rsidP="00234DBD">
      <w:pPr>
        <w:autoSpaceDE w:val="0"/>
        <w:autoSpaceDN w:val="0"/>
        <w:adjustRightInd w:val="0"/>
        <w:rPr>
          <w:rFonts w:ascii="Garamond" w:eastAsiaTheme="minorHAnsi" w:hAnsi="Garamond"/>
          <w:color w:val="000000"/>
          <w:lang w:eastAsia="en-US"/>
        </w:rPr>
      </w:pPr>
      <w:r w:rsidRPr="000D024F">
        <w:rPr>
          <w:rFonts w:ascii="Garamond" w:eastAsiaTheme="minorHAnsi" w:hAnsi="Garamond"/>
          <w:b/>
          <w:bCs/>
          <w:iCs/>
          <w:color w:val="000000"/>
          <w:lang w:eastAsia="en-US"/>
        </w:rPr>
        <w:lastRenderedPageBreak/>
        <w:t>SECONDA</w:t>
      </w:r>
      <w:r>
        <w:rPr>
          <w:rFonts w:ascii="Garamond" w:eastAsiaTheme="minorHAnsi" w:hAnsi="Garamond"/>
          <w:b/>
          <w:bCs/>
          <w:iCs/>
          <w:color w:val="000000"/>
          <w:lang w:eastAsia="en-US"/>
        </w:rPr>
        <w:t xml:space="preserve">  P</w:t>
      </w:r>
      <w:r w:rsidRPr="000D024F">
        <w:rPr>
          <w:rFonts w:ascii="Garamond" w:eastAsiaTheme="minorHAnsi" w:hAnsi="Garamond"/>
          <w:b/>
          <w:bCs/>
          <w:iCs/>
          <w:color w:val="000000"/>
          <w:lang w:eastAsia="en-US"/>
        </w:rPr>
        <w:t xml:space="preserve">ARTE </w:t>
      </w:r>
    </w:p>
    <w:p w14:paraId="3A6750AA" w14:textId="77777777" w:rsidR="00234DBD" w:rsidRDefault="00234DBD" w:rsidP="00234DBD">
      <w:pPr>
        <w:pStyle w:val="Default"/>
        <w:jc w:val="both"/>
        <w:rPr>
          <w:rFonts w:ascii="Garamond" w:eastAsiaTheme="minorHAnsi" w:hAnsi="Garamond"/>
          <w:bCs/>
          <w:iCs/>
          <w:sz w:val="20"/>
          <w:szCs w:val="20"/>
          <w:lang w:eastAsia="en-US"/>
        </w:rPr>
      </w:pPr>
      <w:r>
        <w:rPr>
          <w:rFonts w:ascii="Garamond" w:eastAsiaTheme="minorHAnsi" w:hAnsi="Garamond"/>
          <w:bCs/>
          <w:iCs/>
          <w:sz w:val="20"/>
          <w:szCs w:val="20"/>
          <w:lang w:eastAsia="en-US"/>
        </w:rPr>
        <w:t>Il candidato scelga due fra i seguenti quesiti e per ogni scelta formuli una risposta:</w:t>
      </w:r>
    </w:p>
    <w:p w14:paraId="288E59A2" w14:textId="77777777" w:rsidR="00234DBD" w:rsidRDefault="00234DBD" w:rsidP="00234DBD">
      <w:pPr>
        <w:pStyle w:val="Paragrafoelenco"/>
        <w:numPr>
          <w:ilvl w:val="0"/>
          <w:numId w:val="5"/>
        </w:numPr>
        <w:autoSpaceDE w:val="0"/>
        <w:autoSpaceDN w:val="0"/>
        <w:adjustRightInd w:val="0"/>
        <w:jc w:val="both"/>
        <w:rPr>
          <w:rFonts w:ascii="Garamond" w:eastAsiaTheme="minorHAnsi" w:hAnsi="Garamond"/>
          <w:color w:val="000000"/>
          <w:sz w:val="20"/>
          <w:szCs w:val="20"/>
          <w:lang w:eastAsia="en-US"/>
        </w:rPr>
      </w:pPr>
      <w:r>
        <w:rPr>
          <w:rFonts w:ascii="Garamond" w:eastAsiaTheme="minorHAnsi" w:hAnsi="Garamond"/>
          <w:color w:val="000000"/>
          <w:sz w:val="20"/>
          <w:szCs w:val="20"/>
          <w:lang w:eastAsia="en-US"/>
        </w:rPr>
        <w:t>illustrare le differenze tra trasmissione analogica e numerica, evidenziando i vantaggi della seconda rispetto alle prima;</w:t>
      </w:r>
    </w:p>
    <w:p w14:paraId="78116773" w14:textId="77777777" w:rsidR="00234DBD" w:rsidRDefault="00234DBD" w:rsidP="00234DBD">
      <w:pPr>
        <w:pStyle w:val="Paragrafoelenco"/>
        <w:numPr>
          <w:ilvl w:val="0"/>
          <w:numId w:val="5"/>
        </w:numPr>
        <w:autoSpaceDE w:val="0"/>
        <w:autoSpaceDN w:val="0"/>
        <w:adjustRightInd w:val="0"/>
        <w:jc w:val="both"/>
        <w:rPr>
          <w:rFonts w:ascii="Garamond" w:eastAsiaTheme="minorHAnsi" w:hAnsi="Garamond"/>
          <w:color w:val="000000"/>
          <w:sz w:val="20"/>
          <w:szCs w:val="20"/>
          <w:lang w:eastAsia="en-US"/>
        </w:rPr>
      </w:pPr>
      <w:r>
        <w:rPr>
          <w:rFonts w:ascii="Garamond" w:eastAsiaTheme="minorHAnsi" w:hAnsi="Garamond"/>
          <w:color w:val="000000"/>
          <w:sz w:val="20"/>
          <w:szCs w:val="20"/>
          <w:lang w:eastAsia="en-US"/>
        </w:rPr>
        <w:t xml:space="preserve">descrivere il funzionamento del DNS e la </w:t>
      </w:r>
      <w:r>
        <w:rPr>
          <w:rFonts w:ascii="Garamond" w:hAnsi="Garamond"/>
          <w:sz w:val="20"/>
          <w:szCs w:val="20"/>
        </w:rPr>
        <w:t xml:space="preserve">divisione logica dell’insieme di tutti gli indirizzi simbolici di Internet; </w:t>
      </w:r>
    </w:p>
    <w:p w14:paraId="4EBAB18B" w14:textId="77777777" w:rsidR="00234DBD" w:rsidRDefault="00234DBD" w:rsidP="00234DBD">
      <w:pPr>
        <w:pStyle w:val="Nessunaspaziatura"/>
        <w:numPr>
          <w:ilvl w:val="0"/>
          <w:numId w:val="5"/>
        </w:numPr>
        <w:jc w:val="both"/>
        <w:rPr>
          <w:rFonts w:ascii="Garamond" w:hAnsi="Garamond"/>
          <w:sz w:val="20"/>
          <w:szCs w:val="20"/>
        </w:rPr>
      </w:pPr>
      <w:r>
        <w:rPr>
          <w:rFonts w:ascii="Garamond" w:hAnsi="Garamond"/>
          <w:sz w:val="20"/>
          <w:szCs w:val="20"/>
        </w:rPr>
        <w:t>Due stazioni radio sono distanti tra loro 20 km. La stazione trasmittente, dotata di un’antenna a paraboloide avente diametro d</w:t>
      </w:r>
      <w:r>
        <w:rPr>
          <w:rFonts w:ascii="Garamond" w:hAnsi="Garamond"/>
          <w:sz w:val="20"/>
          <w:szCs w:val="20"/>
          <w:vertAlign w:val="subscript"/>
        </w:rPr>
        <w:t>T</w:t>
      </w:r>
      <w:r>
        <w:rPr>
          <w:rFonts w:ascii="Garamond" w:hAnsi="Garamond"/>
          <w:sz w:val="20"/>
          <w:szCs w:val="20"/>
        </w:rPr>
        <w:t>=2 m ed efficienza superficia</w:t>
      </w:r>
      <w:r>
        <w:rPr>
          <w:rFonts w:ascii="Garamond" w:hAnsi="Garamond"/>
          <w:sz w:val="20"/>
          <w:szCs w:val="20"/>
        </w:rPr>
        <w:softHyphen/>
        <w:t xml:space="preserve">le </w:t>
      </w:r>
      <w:r>
        <w:rPr>
          <w:rFonts w:ascii="Symbol" w:hAnsi="Symbol"/>
          <w:sz w:val="20"/>
          <w:szCs w:val="20"/>
        </w:rPr>
        <w:t></w:t>
      </w:r>
      <w:r>
        <w:rPr>
          <w:rFonts w:ascii="Garamond" w:hAnsi="Garamond"/>
          <w:sz w:val="20"/>
          <w:szCs w:val="20"/>
          <w:vertAlign w:val="subscript"/>
        </w:rPr>
        <w:t>aT</w:t>
      </w:r>
      <w:r>
        <w:rPr>
          <w:rFonts w:ascii="Garamond" w:hAnsi="Garamond"/>
          <w:sz w:val="20"/>
          <w:szCs w:val="20"/>
        </w:rPr>
        <w:t>=0,73, è collegata al trasmettitore tramite una guida d'onda di lunghezza pari a 25 m, avente un'attenuazione di 0,15 dB/m. La stazione ricevente, dotata di un’antenna a paraboloide di diametro d</w:t>
      </w:r>
      <w:r>
        <w:rPr>
          <w:rFonts w:ascii="Garamond" w:hAnsi="Garamond"/>
          <w:sz w:val="20"/>
          <w:szCs w:val="20"/>
          <w:vertAlign w:val="subscript"/>
        </w:rPr>
        <w:t>R</w:t>
      </w:r>
      <w:r>
        <w:rPr>
          <w:rFonts w:ascii="Garamond" w:hAnsi="Garamond"/>
          <w:sz w:val="20"/>
          <w:szCs w:val="20"/>
        </w:rPr>
        <w:t xml:space="preserve"> = 1,5 m ed efficienza superficiale </w:t>
      </w:r>
      <w:r>
        <w:rPr>
          <w:rFonts w:ascii="Symbol" w:hAnsi="Symbol"/>
          <w:sz w:val="20"/>
          <w:szCs w:val="20"/>
        </w:rPr>
        <w:t></w:t>
      </w:r>
      <w:r>
        <w:rPr>
          <w:rFonts w:ascii="Garamond" w:hAnsi="Garamond"/>
          <w:sz w:val="20"/>
          <w:szCs w:val="20"/>
          <w:vertAlign w:val="subscript"/>
        </w:rPr>
        <w:t>aT</w:t>
      </w:r>
      <w:r>
        <w:rPr>
          <w:rFonts w:ascii="Garamond" w:hAnsi="Garamond"/>
          <w:sz w:val="20"/>
          <w:szCs w:val="20"/>
        </w:rPr>
        <w:t xml:space="preserve"> = 0,71, è collegata al ricevitore tramite un tratto di guida d'onda avente lunghezza pari a  15 m e attenuazione  di 0, 12 dB/m. Nel caso la potenza in trasmissione sia P</w:t>
      </w:r>
      <w:r>
        <w:rPr>
          <w:rFonts w:ascii="Garamond" w:hAnsi="Garamond"/>
          <w:sz w:val="20"/>
          <w:szCs w:val="20"/>
          <w:vertAlign w:val="subscript"/>
        </w:rPr>
        <w:t>T</w:t>
      </w:r>
      <w:r>
        <w:rPr>
          <w:rFonts w:ascii="Garamond" w:hAnsi="Garamond"/>
          <w:sz w:val="20"/>
          <w:szCs w:val="20"/>
        </w:rPr>
        <w:t>= 1 kW e la frequenza di lavo</w:t>
      </w:r>
      <w:r>
        <w:rPr>
          <w:rFonts w:ascii="Garamond" w:hAnsi="Garamond"/>
          <w:sz w:val="20"/>
          <w:szCs w:val="20"/>
        </w:rPr>
        <w:softHyphen/>
        <w:t>ro f = 3 GHz, determinare la potenza  in ricezione.</w:t>
      </w:r>
    </w:p>
    <w:p w14:paraId="4C370B71" w14:textId="77777777" w:rsidR="009B6EC3" w:rsidRDefault="009B6EC3" w:rsidP="00234DBD">
      <w:pPr>
        <w:pStyle w:val="Default"/>
        <w:jc w:val="center"/>
        <w:rPr>
          <w:rFonts w:ascii="Garamond" w:eastAsiaTheme="minorHAnsi" w:hAnsi="Garamond"/>
          <w:b/>
          <w:lang w:eastAsia="en-US"/>
        </w:rPr>
      </w:pPr>
    </w:p>
    <w:p w14:paraId="7E2B41E3" w14:textId="647088A5" w:rsidR="00234DBD" w:rsidRPr="0079781B" w:rsidRDefault="00234DBD" w:rsidP="00234DBD">
      <w:pPr>
        <w:pStyle w:val="Default"/>
        <w:jc w:val="center"/>
        <w:rPr>
          <w:rFonts w:ascii="Garamond" w:eastAsiaTheme="minorHAnsi" w:hAnsi="Garamond"/>
          <w:b/>
          <w:lang w:eastAsia="en-US"/>
        </w:rPr>
      </w:pPr>
      <w:r w:rsidRPr="00D32092">
        <w:rPr>
          <w:rFonts w:ascii="Garamond" w:eastAsiaTheme="minorHAnsi" w:hAnsi="Garamond"/>
          <w:b/>
          <w:lang w:eastAsia="en-US"/>
        </w:rPr>
        <w:t>SOLUZIONE</w:t>
      </w:r>
      <w:r>
        <w:rPr>
          <w:rFonts w:ascii="Garamond" w:eastAsiaTheme="minorHAnsi" w:hAnsi="Garamond"/>
          <w:b/>
          <w:lang w:eastAsia="en-US"/>
        </w:rPr>
        <w:t xml:space="preserve"> PRIMA </w:t>
      </w:r>
      <w:r w:rsidRPr="0079781B">
        <w:rPr>
          <w:rFonts w:ascii="Garamond" w:eastAsiaTheme="minorHAnsi" w:hAnsi="Garamond"/>
          <w:b/>
          <w:lang w:eastAsia="en-US"/>
        </w:rPr>
        <w:t xml:space="preserve">PARTE </w:t>
      </w:r>
    </w:p>
    <w:p w14:paraId="5C8BA796" w14:textId="77777777" w:rsidR="00234DBD" w:rsidRDefault="00234DBD" w:rsidP="00234DBD">
      <w:pPr>
        <w:pStyle w:val="Nessunaspaziatura"/>
        <w:jc w:val="both"/>
        <w:rPr>
          <w:rFonts w:ascii="Garamond" w:eastAsiaTheme="minorHAnsi" w:hAnsi="Garamond"/>
          <w:i/>
        </w:rPr>
      </w:pPr>
      <w:r w:rsidRPr="00F82FC0">
        <w:rPr>
          <w:rFonts w:ascii="Garamond" w:eastAsiaTheme="minorHAnsi" w:hAnsi="Garamond"/>
          <w:b/>
          <w:i/>
          <w:lang w:eastAsia="en-US"/>
        </w:rPr>
        <w:t xml:space="preserve">Punto 1: </w:t>
      </w:r>
      <w:r w:rsidRPr="001E3183">
        <w:rPr>
          <w:rFonts w:ascii="Garamond" w:eastAsiaTheme="minorHAnsi" w:hAnsi="Garamond"/>
          <w:i/>
          <w:lang w:eastAsia="en-US"/>
        </w:rPr>
        <w:t>il candidato</w:t>
      </w:r>
      <w:r>
        <w:rPr>
          <w:rFonts w:ascii="Garamond" w:eastAsiaTheme="minorHAnsi" w:hAnsi="Garamond"/>
          <w:i/>
          <w:lang w:eastAsia="en-US"/>
        </w:rPr>
        <w:t xml:space="preserve">, </w:t>
      </w:r>
      <w:r w:rsidRPr="00481F5D">
        <w:rPr>
          <w:rFonts w:ascii="Garamond" w:hAnsi="Garamond"/>
          <w:i/>
        </w:rPr>
        <w:t>dopo aver disegnato un possibile schema a blocchi del sistema,</w:t>
      </w:r>
      <w:r w:rsidRPr="00481F5D">
        <w:rPr>
          <w:rFonts w:ascii="Garamond" w:eastAsiaTheme="minorHAnsi" w:hAnsi="Garamond"/>
          <w:i/>
        </w:rPr>
        <w:t xml:space="preserve"> definisca un piano di indirizzamento IPv4 per l'intera infrastruttura di rete; </w:t>
      </w:r>
    </w:p>
    <w:p w14:paraId="74A904B9" w14:textId="77777777" w:rsidR="00234DBD" w:rsidRDefault="00234DBD" w:rsidP="00234DBD">
      <w:pPr>
        <w:pStyle w:val="Nessunaspaziatura"/>
        <w:jc w:val="both"/>
        <w:rPr>
          <w:rFonts w:ascii="Garamond" w:eastAsiaTheme="minorHAnsi" w:hAnsi="Garamond"/>
          <w:i/>
        </w:rPr>
      </w:pPr>
    </w:p>
    <w:p w14:paraId="1327283E" w14:textId="77777777" w:rsidR="00234DBD" w:rsidRPr="00954827" w:rsidRDefault="00234DBD" w:rsidP="00234DBD">
      <w:pPr>
        <w:pStyle w:val="Nessunaspaziatura"/>
        <w:jc w:val="both"/>
        <w:rPr>
          <w:rFonts w:ascii="Garamond" w:eastAsiaTheme="minorHAnsi" w:hAnsi="Garamond"/>
          <w:sz w:val="20"/>
          <w:szCs w:val="20"/>
        </w:rPr>
      </w:pPr>
      <w:r>
        <w:rPr>
          <w:rFonts w:ascii="Garamond" w:eastAsiaTheme="minorHAnsi" w:hAnsi="Garamond"/>
          <w:sz w:val="20"/>
          <w:szCs w:val="20"/>
        </w:rPr>
        <w:t>L’infrastruttura di rete proposta in base a quanto contenuto nel testo è la seguente:</w:t>
      </w:r>
    </w:p>
    <w:p w14:paraId="603F8FE3" w14:textId="77777777" w:rsidR="00234DBD" w:rsidRDefault="00234DBD" w:rsidP="00234DBD">
      <w:pPr>
        <w:pStyle w:val="Nessunaspaziatura"/>
        <w:jc w:val="both"/>
        <w:rPr>
          <w:rFonts w:ascii="Garamond" w:hAnsi="Garamond"/>
          <w:sz w:val="20"/>
          <w:szCs w:val="20"/>
        </w:rPr>
      </w:pPr>
      <w:r>
        <w:rPr>
          <w:rFonts w:ascii="Garamond" w:hAnsi="Garamond"/>
          <w:noProof/>
          <w:sz w:val="20"/>
          <w:szCs w:val="20"/>
        </w:rPr>
        <w:drawing>
          <wp:inline distT="0" distB="0" distL="0" distR="0" wp14:anchorId="27D646AA" wp14:editId="6261BB14">
            <wp:extent cx="4278630" cy="1437640"/>
            <wp:effectExtent l="19050" t="0" r="7620" b="0"/>
            <wp:docPr id="20"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4278630" cy="1437640"/>
                    </a:xfrm>
                    <a:prstGeom prst="rect">
                      <a:avLst/>
                    </a:prstGeom>
                    <a:noFill/>
                    <a:ln w="9525">
                      <a:noFill/>
                      <a:miter lim="800000"/>
                      <a:headEnd/>
                      <a:tailEnd/>
                    </a:ln>
                  </pic:spPr>
                </pic:pic>
              </a:graphicData>
            </a:graphic>
          </wp:inline>
        </w:drawing>
      </w:r>
    </w:p>
    <w:p w14:paraId="017FEE9B" w14:textId="77777777" w:rsidR="00234DBD" w:rsidRDefault="00234DBD" w:rsidP="00234DBD">
      <w:pPr>
        <w:pStyle w:val="Nessunaspaziatura"/>
        <w:jc w:val="both"/>
        <w:rPr>
          <w:rFonts w:ascii="Garamond" w:hAnsi="Garamond"/>
          <w:sz w:val="20"/>
          <w:szCs w:val="20"/>
        </w:rPr>
      </w:pPr>
      <w:r>
        <w:rPr>
          <w:rFonts w:ascii="Garamond" w:hAnsi="Garamond"/>
          <w:sz w:val="20"/>
          <w:szCs w:val="20"/>
        </w:rPr>
        <w:t>Il sistema  è formato da tre sottoreti: la sottorete della sede centrale (A) con 120 host, la sottorete della succursale (B) con 65 host, e il link che collega il i router A e B, il quale deve essere considerato a tutti gli effetti una sottorete.</w:t>
      </w:r>
    </w:p>
    <w:p w14:paraId="23F15C72" w14:textId="77777777" w:rsidR="00234DBD" w:rsidRPr="007F2283" w:rsidRDefault="00234DBD" w:rsidP="00234DBD">
      <w:pPr>
        <w:pStyle w:val="Nessunaspaziatura"/>
        <w:jc w:val="both"/>
        <w:rPr>
          <w:rFonts w:ascii="Garamond" w:hAnsi="Garamond"/>
          <w:color w:val="010000"/>
          <w:sz w:val="20"/>
          <w:szCs w:val="20"/>
          <w:vertAlign w:val="subscript"/>
        </w:rPr>
      </w:pPr>
      <w:r w:rsidRPr="007F2283">
        <w:rPr>
          <w:rFonts w:ascii="Garamond" w:hAnsi="Garamond"/>
          <w:color w:val="010000"/>
          <w:sz w:val="20"/>
          <w:szCs w:val="20"/>
        </w:rPr>
        <w:t xml:space="preserve">È importare ricordare che è necessario assegnare un indirizzo IP a ciascuna interfaccia di ogni router: alle interfacce verso le sottoreti può essere assegnato un indirizzo della sottorete alla quale esso è </w:t>
      </w:r>
      <w:r w:rsidRPr="00382A8A">
        <w:rPr>
          <w:rFonts w:ascii="Garamond" w:hAnsi="Garamond"/>
          <w:color w:val="010000"/>
          <w:sz w:val="20"/>
          <w:szCs w:val="20"/>
        </w:rPr>
        <w:t>interfacciato (ad esempio l’ultimo indirizzo utile), alle</w:t>
      </w:r>
      <w:r w:rsidRPr="007F2283">
        <w:rPr>
          <w:rFonts w:ascii="Garamond" w:hAnsi="Garamond"/>
          <w:color w:val="010000"/>
          <w:sz w:val="20"/>
          <w:szCs w:val="20"/>
        </w:rPr>
        <w:t xml:space="preserve"> interfacce verso il link uno degli indirizzi disponibili della relativa sottorete.  </w:t>
      </w:r>
    </w:p>
    <w:p w14:paraId="7D74345D" w14:textId="77777777" w:rsidR="00234DBD" w:rsidRDefault="00234DBD" w:rsidP="00234DBD">
      <w:pPr>
        <w:autoSpaceDE w:val="0"/>
        <w:autoSpaceDN w:val="0"/>
        <w:adjustRightInd w:val="0"/>
        <w:jc w:val="both"/>
        <w:rPr>
          <w:rFonts w:ascii="Garamond" w:hAnsi="Garamond" w:cs="TimesNewRomanPSMT"/>
          <w:sz w:val="20"/>
          <w:szCs w:val="20"/>
        </w:rPr>
      </w:pPr>
      <w:r>
        <w:rPr>
          <w:rFonts w:ascii="Garamond" w:hAnsi="Garamond" w:cs="TimesNewRomanPSMT"/>
          <w:sz w:val="20"/>
          <w:szCs w:val="20"/>
        </w:rPr>
        <w:t xml:space="preserve">Con riferimento alla figura precedente, essendo il numero totale degli host della rete 120 + 55 = 175, è sufficiente utilizzare il solo blocco di indirizzi C assegnato per indirizzare gli host (si ricordi che un blocco C comprende 254 indirizzi IP). </w:t>
      </w:r>
    </w:p>
    <w:p w14:paraId="6E09CCE7" w14:textId="77777777" w:rsidR="00234DBD" w:rsidRDefault="00234DBD" w:rsidP="00234DBD">
      <w:pPr>
        <w:autoSpaceDE w:val="0"/>
        <w:autoSpaceDN w:val="0"/>
        <w:adjustRightInd w:val="0"/>
        <w:jc w:val="both"/>
        <w:rPr>
          <w:rFonts w:ascii="Garamond" w:hAnsi="Garamond"/>
          <w:sz w:val="20"/>
          <w:szCs w:val="20"/>
        </w:rPr>
      </w:pPr>
      <w:r>
        <w:rPr>
          <w:rFonts w:ascii="Garamond" w:hAnsi="Garamond" w:cs="TimesNewRomanPSMT"/>
          <w:sz w:val="20"/>
          <w:szCs w:val="20"/>
        </w:rPr>
        <w:t>A</w:t>
      </w:r>
      <w:r>
        <w:rPr>
          <w:rFonts w:ascii="Garamond" w:hAnsi="Garamond"/>
          <w:sz w:val="20"/>
          <w:szCs w:val="20"/>
        </w:rPr>
        <w:t xml:space="preserve">l riguardo conviene adottare la modalità di subnetting </w:t>
      </w:r>
      <w:r>
        <w:rPr>
          <w:rFonts w:ascii="Garamond" w:hAnsi="Garamond"/>
          <w:bCs/>
          <w:sz w:val="20"/>
          <w:szCs w:val="20"/>
        </w:rPr>
        <w:t>VLSM/CIDR</w:t>
      </w:r>
      <w:r>
        <w:rPr>
          <w:rFonts w:ascii="Garamond" w:hAnsi="Garamond"/>
          <w:sz w:val="20"/>
          <w:szCs w:val="20"/>
        </w:rPr>
        <w:t>, che consente di assegnare alle sottoreti netmask di lunghezza variabile un numero di bit tale da evitare indirizzi non utilizzati.</w:t>
      </w:r>
    </w:p>
    <w:p w14:paraId="0906BEEB" w14:textId="77777777" w:rsidR="00234DBD" w:rsidRDefault="00234DBD" w:rsidP="00234DBD">
      <w:pPr>
        <w:pStyle w:val="Nessunaspaziatura"/>
        <w:jc w:val="both"/>
        <w:rPr>
          <w:rFonts w:ascii="Garamond" w:hAnsi="Garamond"/>
          <w:sz w:val="20"/>
          <w:szCs w:val="20"/>
        </w:rPr>
      </w:pPr>
      <w:r>
        <w:rPr>
          <w:rFonts w:ascii="Garamond" w:hAnsi="Garamond"/>
          <w:sz w:val="20"/>
          <w:szCs w:val="20"/>
        </w:rPr>
        <w:t>Occorre innanzitutto determinare il numero di bit necessari ad indirizzare gli host della sottorete più grande (A).</w:t>
      </w:r>
    </w:p>
    <w:p w14:paraId="62D700BB" w14:textId="77777777" w:rsidR="00234DBD" w:rsidRDefault="00234DBD" w:rsidP="00234DBD">
      <w:pPr>
        <w:pStyle w:val="Nessunaspaziatura"/>
        <w:jc w:val="both"/>
        <w:rPr>
          <w:rFonts w:ascii="Garamond" w:hAnsi="Garamond"/>
          <w:sz w:val="20"/>
          <w:szCs w:val="20"/>
        </w:rPr>
      </w:pPr>
      <w:r>
        <w:rPr>
          <w:rFonts w:ascii="Garamond" w:hAnsi="Garamond"/>
          <w:sz w:val="20"/>
          <w:szCs w:val="20"/>
        </w:rPr>
        <w:t xml:space="preserve">Per indirizzare 120 host e l’interfaccia verso il router sono necessari 7 zeri nell’ultimo ottetto della netmask (il numero dei terminali per ciascuna sottorete si ottiene elevando la cifra 2 al numero di </w:t>
      </w:r>
      <w:r>
        <w:rPr>
          <w:rFonts w:ascii="Garamond" w:hAnsi="Garamond"/>
          <w:bCs/>
          <w:sz w:val="20"/>
          <w:szCs w:val="20"/>
        </w:rPr>
        <w:t>0</w:t>
      </w:r>
      <w:r>
        <w:rPr>
          <w:rFonts w:ascii="Garamond" w:hAnsi="Garamond"/>
          <w:sz w:val="20"/>
          <w:szCs w:val="20"/>
        </w:rPr>
        <w:t xml:space="preserve"> presenti nella netmask diminuito di due unità); per la rete A la netmask risulta pertanto:</w:t>
      </w:r>
    </w:p>
    <w:p w14:paraId="6D43EB16" w14:textId="77777777" w:rsidR="00234DBD" w:rsidRDefault="00234DBD" w:rsidP="00234DBD">
      <w:pPr>
        <w:pStyle w:val="Nessunaspaziatura"/>
        <w:jc w:val="center"/>
        <w:rPr>
          <w:rFonts w:ascii="Garamond" w:hAnsi="Garamond"/>
          <w:sz w:val="20"/>
          <w:szCs w:val="20"/>
        </w:rPr>
      </w:pPr>
      <w:r>
        <w:rPr>
          <w:rFonts w:ascii="Garamond" w:hAnsi="Garamond"/>
          <w:sz w:val="20"/>
          <w:szCs w:val="20"/>
        </w:rPr>
        <w:t>11111111.1111111.11111111.</w:t>
      </w:r>
      <w:r>
        <w:rPr>
          <w:rFonts w:ascii="Garamond" w:hAnsi="Garamond"/>
          <w:b/>
          <w:sz w:val="20"/>
          <w:szCs w:val="20"/>
        </w:rPr>
        <w:t>1</w:t>
      </w:r>
      <w:r>
        <w:rPr>
          <w:rFonts w:ascii="Garamond" w:hAnsi="Garamond"/>
          <w:sz w:val="20"/>
          <w:szCs w:val="20"/>
        </w:rPr>
        <w:t xml:space="preserve">0000000 </w:t>
      </w:r>
      <w:r>
        <w:rPr>
          <w:rFonts w:ascii="Garamond" w:hAnsi="Garamond" w:cs="Arial"/>
          <w:sz w:val="20"/>
          <w:szCs w:val="20"/>
        </w:rPr>
        <w:t>→</w:t>
      </w:r>
      <w:r>
        <w:rPr>
          <w:rFonts w:ascii="Garamond" w:hAnsi="Garamond"/>
          <w:sz w:val="20"/>
          <w:szCs w:val="20"/>
        </w:rPr>
        <w:t xml:space="preserve"> 255.255.255.128</w:t>
      </w:r>
    </w:p>
    <w:p w14:paraId="619E8D12"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Si ha infatti: 2</w:t>
      </w:r>
      <w:r>
        <w:rPr>
          <w:rFonts w:ascii="Garamond" w:hAnsi="Garamond" w:cs="Arial"/>
          <w:sz w:val="20"/>
          <w:szCs w:val="20"/>
          <w:vertAlign w:val="superscript"/>
        </w:rPr>
        <w:t>7</w:t>
      </w:r>
      <w:r>
        <w:rPr>
          <w:rFonts w:ascii="Garamond" w:hAnsi="Garamond" w:cs="Arial"/>
          <w:sz w:val="20"/>
          <w:szCs w:val="20"/>
        </w:rPr>
        <w:t xml:space="preserve"> – 2 = 128 – 2 = 126 host, sufficienti per le necessità della rete più grande (120 host più un indirizzo dell’interfaccia interna IntA</w:t>
      </w:r>
      <w:r w:rsidRPr="00252FA9">
        <w:rPr>
          <w:rFonts w:ascii="Garamond" w:hAnsi="Garamond" w:cs="Arial"/>
          <w:sz w:val="20"/>
          <w:szCs w:val="20"/>
          <w:vertAlign w:val="subscript"/>
        </w:rPr>
        <w:t>A</w:t>
      </w:r>
      <w:r>
        <w:rPr>
          <w:rFonts w:ascii="Garamond" w:hAnsi="Garamond" w:cs="Arial"/>
          <w:sz w:val="20"/>
          <w:szCs w:val="20"/>
        </w:rPr>
        <w:t xml:space="preserve"> del router A, cioè 121). </w:t>
      </w:r>
    </w:p>
    <w:p w14:paraId="1A96E2E7"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 xml:space="preserve">Essendo il numero delle sottoreti in cui è suddivisa la rete principale pari a 2 elevato al numero di bit </w:t>
      </w:r>
      <w:r>
        <w:rPr>
          <w:rFonts w:ascii="Garamond" w:hAnsi="Garamond" w:cs="Arial"/>
          <w:bCs/>
          <w:sz w:val="20"/>
          <w:szCs w:val="20"/>
        </w:rPr>
        <w:t>1</w:t>
      </w:r>
      <w:r>
        <w:rPr>
          <w:rFonts w:ascii="Garamond" w:hAnsi="Garamond" w:cs="Arial"/>
          <w:sz w:val="20"/>
          <w:szCs w:val="20"/>
        </w:rPr>
        <w:t xml:space="preserve"> presenti nel byte che contiene la separazione tra la serie di 1 e di 0 (in questo caso 1), possono essere definite sono 2</w:t>
      </w:r>
      <w:r>
        <w:rPr>
          <w:rFonts w:ascii="Garamond" w:hAnsi="Garamond" w:cs="Arial"/>
          <w:sz w:val="20"/>
          <w:szCs w:val="20"/>
          <w:vertAlign w:val="superscript"/>
        </w:rPr>
        <w:t>1</w:t>
      </w:r>
      <w:r>
        <w:rPr>
          <w:rFonts w:ascii="Garamond" w:hAnsi="Garamond" w:cs="Arial"/>
          <w:sz w:val="20"/>
          <w:szCs w:val="20"/>
        </w:rPr>
        <w:t xml:space="preserve"> = 2 sottoreti. </w:t>
      </w:r>
    </w:p>
    <w:p w14:paraId="298B78F5"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Per determinare gli indirizzi IP delle due sottoreti occorre calcolare l’</w:t>
      </w:r>
      <w:r>
        <w:rPr>
          <w:rFonts w:ascii="Garamond" w:hAnsi="Garamond" w:cs="Arial"/>
          <w:bCs/>
          <w:sz w:val="20"/>
          <w:szCs w:val="20"/>
        </w:rPr>
        <w:t>incremento</w:t>
      </w:r>
      <w:r>
        <w:rPr>
          <w:rFonts w:ascii="Garamond" w:hAnsi="Garamond" w:cs="Arial"/>
          <w:sz w:val="20"/>
          <w:szCs w:val="20"/>
        </w:rPr>
        <w:t xml:space="preserve">. </w:t>
      </w:r>
    </w:p>
    <w:p w14:paraId="66AC1BF4" w14:textId="77777777" w:rsidR="00234DBD" w:rsidRDefault="00234DBD" w:rsidP="00234DBD">
      <w:pPr>
        <w:pStyle w:val="Nessunaspaziatura"/>
        <w:jc w:val="both"/>
        <w:rPr>
          <w:rFonts w:ascii="Garamond" w:hAnsi="Garamond"/>
          <w:sz w:val="20"/>
          <w:szCs w:val="20"/>
        </w:rPr>
      </w:pPr>
      <w:r>
        <w:rPr>
          <w:rFonts w:ascii="Garamond" w:hAnsi="Garamond"/>
          <w:sz w:val="20"/>
          <w:szCs w:val="20"/>
        </w:rPr>
        <w:t>Al riguardo, considerata la netmask precedente in formato binario (11111111.11111111.11111111.</w:t>
      </w:r>
      <w:r>
        <w:rPr>
          <w:rFonts w:ascii="Garamond" w:hAnsi="Garamond"/>
          <w:b/>
          <w:sz w:val="20"/>
          <w:szCs w:val="20"/>
        </w:rPr>
        <w:t>1</w:t>
      </w:r>
      <w:r>
        <w:rPr>
          <w:rFonts w:ascii="Garamond" w:hAnsi="Garamond"/>
          <w:sz w:val="20"/>
          <w:szCs w:val="20"/>
        </w:rPr>
        <w:t xml:space="preserve">0000000), si individua l'ultimo bit </w:t>
      </w:r>
      <w:r>
        <w:rPr>
          <w:rFonts w:ascii="Garamond" w:hAnsi="Garamond"/>
          <w:bCs/>
          <w:sz w:val="20"/>
          <w:szCs w:val="20"/>
        </w:rPr>
        <w:t>1</w:t>
      </w:r>
      <w:r>
        <w:rPr>
          <w:rFonts w:ascii="Garamond" w:hAnsi="Garamond"/>
          <w:sz w:val="20"/>
          <w:szCs w:val="20"/>
        </w:rPr>
        <w:t xml:space="preserve"> della serie partendo da sinistra (in grassetto) e si converte in base 10: l’incremento risulta 1 x 2</w:t>
      </w:r>
      <w:r>
        <w:rPr>
          <w:rFonts w:ascii="Garamond" w:hAnsi="Garamond"/>
          <w:sz w:val="20"/>
          <w:szCs w:val="20"/>
          <w:vertAlign w:val="superscript"/>
        </w:rPr>
        <w:t>7</w:t>
      </w:r>
      <w:r>
        <w:rPr>
          <w:rFonts w:ascii="Garamond" w:hAnsi="Garamond"/>
          <w:sz w:val="20"/>
          <w:szCs w:val="20"/>
        </w:rPr>
        <w:t xml:space="preserve"> = 128. Gli indirizzi IP delle due sottoreti si ricavano a partire dall'indirizzo della rete principale 192.168.20.0 incrementando di 128 l’ultimo byte, che pertanto risultano 192.168.20.0 e 192.168.20.128.</w:t>
      </w:r>
    </w:p>
    <w:p w14:paraId="73B94E62"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Si può quindi assegnare il primo indirizzo (</w:t>
      </w:r>
      <w:r>
        <w:rPr>
          <w:rFonts w:ascii="Garamond" w:hAnsi="Garamond"/>
          <w:sz w:val="20"/>
          <w:szCs w:val="20"/>
        </w:rPr>
        <w:t>192.168.20.0</w:t>
      </w:r>
      <w:r>
        <w:rPr>
          <w:rFonts w:ascii="Garamond" w:hAnsi="Garamond" w:cs="Arial"/>
          <w:sz w:val="20"/>
          <w:szCs w:val="20"/>
        </w:rPr>
        <w:t>) alla sottorete A: gli indirizzi 192.168.20.1÷192.168.20.126 agli host e l’indirizzo 192.168.20.127 all’interfaccia interna IntA</w:t>
      </w:r>
      <w:r w:rsidRPr="00252FA9">
        <w:rPr>
          <w:rFonts w:ascii="Garamond" w:hAnsi="Garamond" w:cs="Arial"/>
          <w:sz w:val="20"/>
          <w:szCs w:val="20"/>
          <w:vertAlign w:val="subscript"/>
        </w:rPr>
        <w:t>A</w:t>
      </w:r>
      <w:r>
        <w:rPr>
          <w:rFonts w:ascii="Garamond" w:hAnsi="Garamond" w:cs="Arial"/>
          <w:sz w:val="20"/>
          <w:szCs w:val="20"/>
        </w:rPr>
        <w:t xml:space="preserve"> </w:t>
      </w:r>
    </w:p>
    <w:p w14:paraId="2700F146" w14:textId="77777777" w:rsidR="00234DBD" w:rsidRPr="00115CF5" w:rsidRDefault="00234DBD" w:rsidP="00234DBD">
      <w:pPr>
        <w:autoSpaceDE w:val="0"/>
        <w:autoSpaceDN w:val="0"/>
        <w:adjustRightInd w:val="0"/>
        <w:jc w:val="both"/>
        <w:rPr>
          <w:rFonts w:ascii="Garamond" w:hAnsi="Garamond" w:cs="Arial"/>
          <w:sz w:val="20"/>
          <w:szCs w:val="20"/>
        </w:rPr>
      </w:pPr>
      <w:r w:rsidRPr="00115CF5">
        <w:rPr>
          <w:rFonts w:ascii="Garamond" w:hAnsi="Garamond" w:cs="Arial"/>
          <w:sz w:val="20"/>
          <w:szCs w:val="20"/>
        </w:rPr>
        <w:t>La netmas</w:t>
      </w:r>
      <w:r>
        <w:rPr>
          <w:rFonts w:ascii="Garamond" w:hAnsi="Garamond" w:cs="Arial"/>
          <w:sz w:val="20"/>
          <w:szCs w:val="20"/>
        </w:rPr>
        <w:t>k</w:t>
      </w:r>
      <w:r w:rsidRPr="00115CF5">
        <w:rPr>
          <w:rFonts w:ascii="Garamond" w:hAnsi="Garamond" w:cs="Arial"/>
          <w:sz w:val="20"/>
          <w:szCs w:val="20"/>
        </w:rPr>
        <w:t xml:space="preserve"> della seconda sottorete</w:t>
      </w:r>
      <w:r>
        <w:rPr>
          <w:rFonts w:ascii="Garamond" w:hAnsi="Garamond" w:cs="Arial"/>
          <w:sz w:val="20"/>
          <w:szCs w:val="20"/>
        </w:rPr>
        <w:t xml:space="preserve"> (255</w:t>
      </w:r>
      <w:r w:rsidRPr="00115CF5">
        <w:rPr>
          <w:rFonts w:ascii="Garamond" w:hAnsi="Garamond" w:cs="Arial"/>
          <w:sz w:val="20"/>
          <w:szCs w:val="20"/>
        </w:rPr>
        <w:t>.</w:t>
      </w:r>
      <w:r>
        <w:rPr>
          <w:rFonts w:ascii="Garamond" w:hAnsi="Garamond" w:cs="Arial"/>
          <w:sz w:val="20"/>
          <w:szCs w:val="20"/>
        </w:rPr>
        <w:t>255</w:t>
      </w:r>
      <w:r w:rsidRPr="00115CF5">
        <w:rPr>
          <w:rFonts w:ascii="Garamond" w:hAnsi="Garamond" w:cs="Arial"/>
          <w:sz w:val="20"/>
          <w:szCs w:val="20"/>
        </w:rPr>
        <w:t>.2</w:t>
      </w:r>
      <w:r>
        <w:rPr>
          <w:rFonts w:ascii="Garamond" w:hAnsi="Garamond" w:cs="Arial"/>
          <w:sz w:val="20"/>
          <w:szCs w:val="20"/>
        </w:rPr>
        <w:t>55</w:t>
      </w:r>
      <w:r w:rsidRPr="00115CF5">
        <w:rPr>
          <w:rFonts w:ascii="Garamond" w:hAnsi="Garamond" w:cs="Arial"/>
          <w:sz w:val="20"/>
          <w:szCs w:val="20"/>
        </w:rPr>
        <w:t>.128)</w:t>
      </w:r>
      <w:r>
        <w:rPr>
          <w:rFonts w:ascii="Garamond" w:hAnsi="Garamond" w:cs="Arial"/>
          <w:sz w:val="20"/>
          <w:szCs w:val="20"/>
        </w:rPr>
        <w:t xml:space="preserve"> </w:t>
      </w:r>
      <w:r w:rsidRPr="00115CF5">
        <w:rPr>
          <w:rFonts w:ascii="Garamond" w:hAnsi="Garamond" w:cs="Arial"/>
          <w:sz w:val="20"/>
          <w:szCs w:val="20"/>
        </w:rPr>
        <w:t>è:</w:t>
      </w:r>
    </w:p>
    <w:p w14:paraId="6A34E504" w14:textId="77777777" w:rsidR="00234DBD" w:rsidRPr="00115CF5" w:rsidRDefault="00234DBD" w:rsidP="00234DBD">
      <w:pPr>
        <w:autoSpaceDE w:val="0"/>
        <w:autoSpaceDN w:val="0"/>
        <w:adjustRightInd w:val="0"/>
        <w:jc w:val="center"/>
        <w:rPr>
          <w:rFonts w:ascii="Garamond" w:hAnsi="Garamond" w:cs="Arial"/>
          <w:color w:val="010000"/>
          <w:sz w:val="20"/>
          <w:szCs w:val="20"/>
        </w:rPr>
      </w:pPr>
      <w:r w:rsidRPr="00115CF5">
        <w:rPr>
          <w:rFonts w:ascii="Garamond" w:hAnsi="Garamond" w:cs="Arial"/>
          <w:sz w:val="20"/>
          <w:szCs w:val="20"/>
        </w:rPr>
        <w:t>(255.255.255.128) → 11111111.11111111.11111111.10000000</w:t>
      </w:r>
    </w:p>
    <w:p w14:paraId="0A42BB73" w14:textId="77777777" w:rsidR="00234DBD" w:rsidRPr="00115CF5" w:rsidRDefault="00234DBD" w:rsidP="00234DBD">
      <w:pPr>
        <w:autoSpaceDE w:val="0"/>
        <w:autoSpaceDN w:val="0"/>
        <w:adjustRightInd w:val="0"/>
        <w:jc w:val="both"/>
        <w:rPr>
          <w:rFonts w:ascii="Garamond" w:hAnsi="Garamond" w:cs="Arial"/>
          <w:sz w:val="20"/>
          <w:szCs w:val="20"/>
        </w:rPr>
      </w:pPr>
      <w:r w:rsidRPr="00115CF5">
        <w:rPr>
          <w:rFonts w:ascii="Garamond" w:hAnsi="Garamond" w:cs="Arial"/>
          <w:color w:val="010000"/>
          <w:sz w:val="20"/>
          <w:szCs w:val="20"/>
        </w:rPr>
        <w:t xml:space="preserve">e pertanto, essendo </w:t>
      </w:r>
      <w:r>
        <w:rPr>
          <w:rFonts w:ascii="Garamond" w:hAnsi="Garamond" w:cs="Arial"/>
          <w:color w:val="010000"/>
          <w:sz w:val="20"/>
          <w:szCs w:val="20"/>
        </w:rPr>
        <w:t>55</w:t>
      </w:r>
      <w:r w:rsidRPr="00115CF5">
        <w:rPr>
          <w:rFonts w:ascii="Garamond" w:hAnsi="Garamond" w:cs="Arial"/>
          <w:color w:val="010000"/>
          <w:sz w:val="20"/>
          <w:szCs w:val="20"/>
        </w:rPr>
        <w:t xml:space="preserve"> gli host di B, la netmask deve contenere </w:t>
      </w:r>
      <w:r w:rsidRPr="00115CF5">
        <w:rPr>
          <w:rFonts w:ascii="Garamond" w:hAnsi="Garamond" w:cs="Arial"/>
          <w:sz w:val="20"/>
          <w:szCs w:val="20"/>
        </w:rPr>
        <w:t>6 bit 0 (2</w:t>
      </w:r>
      <w:r w:rsidRPr="00115CF5">
        <w:rPr>
          <w:rFonts w:ascii="Garamond" w:hAnsi="Garamond" w:cs="Arial"/>
          <w:sz w:val="20"/>
          <w:szCs w:val="20"/>
          <w:vertAlign w:val="superscript"/>
        </w:rPr>
        <w:t>6</w:t>
      </w:r>
      <w:r w:rsidRPr="00115CF5">
        <w:rPr>
          <w:rFonts w:ascii="Garamond" w:hAnsi="Garamond" w:cs="Arial"/>
          <w:sz w:val="20"/>
          <w:szCs w:val="20"/>
        </w:rPr>
        <w:t xml:space="preserve">-2 = </w:t>
      </w:r>
      <w:r>
        <w:rPr>
          <w:rFonts w:ascii="Garamond" w:hAnsi="Garamond" w:cs="Arial"/>
          <w:sz w:val="20"/>
          <w:szCs w:val="20"/>
        </w:rPr>
        <w:t xml:space="preserve">64 - 2 = </w:t>
      </w:r>
      <w:r w:rsidRPr="00115CF5">
        <w:rPr>
          <w:rFonts w:ascii="Garamond" w:hAnsi="Garamond" w:cs="Arial"/>
          <w:sz w:val="20"/>
          <w:szCs w:val="20"/>
        </w:rPr>
        <w:t>62), come di seguito indicato:</w:t>
      </w:r>
    </w:p>
    <w:p w14:paraId="3D1DDAF5" w14:textId="77777777" w:rsidR="00234DBD" w:rsidRPr="00115CF5" w:rsidRDefault="00234DBD" w:rsidP="00234DBD">
      <w:pPr>
        <w:autoSpaceDE w:val="0"/>
        <w:autoSpaceDN w:val="0"/>
        <w:adjustRightInd w:val="0"/>
        <w:jc w:val="center"/>
        <w:rPr>
          <w:rFonts w:ascii="Garamond" w:hAnsi="Garamond" w:cs="Arial"/>
          <w:sz w:val="20"/>
          <w:szCs w:val="20"/>
        </w:rPr>
      </w:pPr>
      <w:r w:rsidRPr="00115CF5">
        <w:rPr>
          <w:rFonts w:ascii="Garamond" w:hAnsi="Garamond" w:cs="Arial"/>
          <w:sz w:val="20"/>
          <w:szCs w:val="20"/>
        </w:rPr>
        <w:t>11111111.1111111.11111111.11000000 → 255.255.255.192</w:t>
      </w:r>
    </w:p>
    <w:p w14:paraId="3D65BAFA" w14:textId="77777777" w:rsidR="00234DBD" w:rsidRDefault="00234DBD" w:rsidP="00234DBD">
      <w:pPr>
        <w:autoSpaceDE w:val="0"/>
        <w:autoSpaceDN w:val="0"/>
        <w:adjustRightInd w:val="0"/>
        <w:jc w:val="both"/>
        <w:rPr>
          <w:rFonts w:ascii="Garamond" w:hAnsi="Garamond" w:cs="Arial"/>
          <w:color w:val="010000"/>
          <w:sz w:val="20"/>
          <w:szCs w:val="20"/>
        </w:rPr>
      </w:pPr>
      <w:r w:rsidRPr="00115CF5">
        <w:rPr>
          <w:rFonts w:ascii="Garamond" w:hAnsi="Garamond" w:cs="Arial"/>
          <w:sz w:val="20"/>
          <w:szCs w:val="20"/>
        </w:rPr>
        <w:t>Si può osservare che rispetto alla</w:t>
      </w:r>
      <w:r>
        <w:rPr>
          <w:rFonts w:ascii="Garamond" w:hAnsi="Garamond" w:cs="Arial"/>
          <w:sz w:val="20"/>
          <w:szCs w:val="20"/>
        </w:rPr>
        <w:t xml:space="preserve"> </w:t>
      </w:r>
      <w:r w:rsidRPr="00115CF5">
        <w:rPr>
          <w:rFonts w:ascii="Garamond" w:hAnsi="Garamond" w:cs="Arial"/>
          <w:sz w:val="20"/>
          <w:szCs w:val="20"/>
        </w:rPr>
        <w:t xml:space="preserve"> precedente netmask è stato aggiunto un bit 1, per cui si ottengono 2</w:t>
      </w:r>
      <w:r w:rsidRPr="00115CF5">
        <w:rPr>
          <w:rFonts w:ascii="Garamond" w:hAnsi="Garamond" w:cs="Arial"/>
          <w:sz w:val="20"/>
          <w:szCs w:val="20"/>
          <w:vertAlign w:val="superscript"/>
        </w:rPr>
        <w:t>1</w:t>
      </w:r>
      <w:r w:rsidRPr="00115CF5">
        <w:rPr>
          <w:rFonts w:ascii="Garamond" w:hAnsi="Garamond" w:cs="Arial"/>
          <w:sz w:val="20"/>
          <w:szCs w:val="20"/>
        </w:rPr>
        <w:t xml:space="preserve">=2 sottoreti </w:t>
      </w:r>
      <w:r w:rsidRPr="00115CF5">
        <w:rPr>
          <w:rFonts w:ascii="Garamond" w:hAnsi="Garamond" w:cs="Arial"/>
          <w:color w:val="010000"/>
          <w:sz w:val="20"/>
          <w:szCs w:val="20"/>
        </w:rPr>
        <w:t>da 62 host</w:t>
      </w:r>
      <w:r>
        <w:rPr>
          <w:rFonts w:ascii="Garamond" w:hAnsi="Garamond" w:cs="Arial"/>
          <w:color w:val="010000"/>
          <w:sz w:val="20"/>
          <w:szCs w:val="20"/>
        </w:rPr>
        <w:t>, più che sufficienti per indirizzare i 55 host della sottorete B</w:t>
      </w:r>
      <w:r w:rsidRPr="00115CF5">
        <w:rPr>
          <w:rFonts w:ascii="Garamond" w:hAnsi="Garamond" w:cs="Arial"/>
          <w:color w:val="010000"/>
          <w:sz w:val="20"/>
          <w:szCs w:val="20"/>
        </w:rPr>
        <w:t>.</w:t>
      </w:r>
    </w:p>
    <w:p w14:paraId="02C2D7B9" w14:textId="77777777" w:rsidR="00234DBD" w:rsidRPr="00115CF5" w:rsidRDefault="00234DBD" w:rsidP="00234DBD">
      <w:pPr>
        <w:pStyle w:val="1"/>
        <w:spacing w:line="240" w:lineRule="auto"/>
        <w:rPr>
          <w:rFonts w:ascii="Garamond" w:hAnsi="Garamond" w:cs="Arial"/>
        </w:rPr>
      </w:pPr>
      <w:r w:rsidRPr="00115CF5">
        <w:rPr>
          <w:rFonts w:ascii="Garamond" w:hAnsi="Garamond" w:cs="Arial"/>
        </w:rPr>
        <w:t>Converte</w:t>
      </w:r>
      <w:r>
        <w:rPr>
          <w:rFonts w:ascii="Garamond" w:hAnsi="Garamond" w:cs="Arial"/>
        </w:rPr>
        <w:t>n</w:t>
      </w:r>
      <w:r w:rsidRPr="00115CF5">
        <w:rPr>
          <w:rFonts w:ascii="Garamond" w:hAnsi="Garamond" w:cs="Arial"/>
        </w:rPr>
        <w:t>do in decimale il byte della netmask in cui si ha la separazione</w:t>
      </w:r>
      <w:r>
        <w:rPr>
          <w:rFonts w:ascii="Garamond" w:hAnsi="Garamond" w:cs="Arial"/>
        </w:rPr>
        <w:t xml:space="preserve"> dei bit 1 dai bit 0 (il quarto</w:t>
      </w:r>
      <w:r w:rsidRPr="00115CF5">
        <w:rPr>
          <w:rFonts w:ascii="Garamond" w:hAnsi="Garamond" w:cs="Arial"/>
        </w:rPr>
        <w:t>), si ott</w:t>
      </w:r>
      <w:r>
        <w:rPr>
          <w:rFonts w:ascii="Garamond" w:hAnsi="Garamond" w:cs="Arial"/>
        </w:rPr>
        <w:t>i</w:t>
      </w:r>
      <w:r w:rsidRPr="00115CF5">
        <w:rPr>
          <w:rFonts w:ascii="Garamond" w:hAnsi="Garamond" w:cs="Arial"/>
        </w:rPr>
        <w:t xml:space="preserve">ene: </w:t>
      </w:r>
    </w:p>
    <w:p w14:paraId="07DA91F4" w14:textId="77777777" w:rsidR="00234DBD" w:rsidRPr="00115CF5" w:rsidRDefault="00234DBD" w:rsidP="00234DBD">
      <w:pPr>
        <w:pStyle w:val="Paragrafoelenco"/>
        <w:autoSpaceDE w:val="0"/>
        <w:autoSpaceDN w:val="0"/>
        <w:adjustRightInd w:val="0"/>
        <w:ind w:left="360"/>
        <w:jc w:val="center"/>
        <w:rPr>
          <w:rFonts w:ascii="Garamond" w:hAnsi="Garamond" w:cs="Arial"/>
          <w:sz w:val="20"/>
          <w:szCs w:val="20"/>
        </w:rPr>
      </w:pPr>
      <w:r w:rsidRPr="00115CF5">
        <w:rPr>
          <w:rFonts w:ascii="Garamond" w:hAnsi="Garamond" w:cs="Arial"/>
          <w:sz w:val="20"/>
          <w:szCs w:val="20"/>
        </w:rPr>
        <w:t>11000000 → 1∙2</w:t>
      </w:r>
      <w:r w:rsidRPr="00115CF5">
        <w:rPr>
          <w:rFonts w:ascii="Garamond" w:hAnsi="Garamond" w:cs="Arial"/>
          <w:sz w:val="20"/>
          <w:szCs w:val="20"/>
          <w:vertAlign w:val="superscript"/>
        </w:rPr>
        <w:t>7</w:t>
      </w:r>
      <w:r w:rsidRPr="00115CF5">
        <w:rPr>
          <w:rFonts w:ascii="Garamond" w:hAnsi="Garamond" w:cs="Arial"/>
          <w:sz w:val="20"/>
          <w:szCs w:val="20"/>
        </w:rPr>
        <w:t>+1∙2</w:t>
      </w:r>
      <w:r w:rsidRPr="00115CF5">
        <w:rPr>
          <w:rFonts w:ascii="Garamond" w:hAnsi="Garamond" w:cs="Arial"/>
          <w:sz w:val="20"/>
          <w:szCs w:val="20"/>
          <w:vertAlign w:val="superscript"/>
        </w:rPr>
        <w:t>6</w:t>
      </w:r>
      <w:r w:rsidRPr="00115CF5">
        <w:rPr>
          <w:rFonts w:ascii="Garamond" w:hAnsi="Garamond" w:cs="Arial"/>
          <w:sz w:val="20"/>
          <w:szCs w:val="20"/>
        </w:rPr>
        <w:t>+0∙2</w:t>
      </w:r>
      <w:r w:rsidRPr="00115CF5">
        <w:rPr>
          <w:rFonts w:ascii="Garamond" w:hAnsi="Garamond" w:cs="Arial"/>
          <w:sz w:val="20"/>
          <w:szCs w:val="20"/>
          <w:vertAlign w:val="superscript"/>
        </w:rPr>
        <w:t>5</w:t>
      </w:r>
      <w:r w:rsidRPr="00115CF5">
        <w:rPr>
          <w:rFonts w:ascii="Garamond" w:hAnsi="Garamond" w:cs="Arial"/>
          <w:sz w:val="20"/>
          <w:szCs w:val="20"/>
        </w:rPr>
        <w:t>+0∙2</w:t>
      </w:r>
      <w:r w:rsidRPr="00115CF5">
        <w:rPr>
          <w:rFonts w:ascii="Garamond" w:hAnsi="Garamond" w:cs="Arial"/>
          <w:sz w:val="20"/>
          <w:szCs w:val="20"/>
          <w:vertAlign w:val="superscript"/>
        </w:rPr>
        <w:t>4</w:t>
      </w:r>
      <w:r w:rsidRPr="00115CF5">
        <w:rPr>
          <w:rFonts w:ascii="Garamond" w:hAnsi="Garamond" w:cs="Arial"/>
          <w:sz w:val="20"/>
          <w:szCs w:val="20"/>
        </w:rPr>
        <w:t>+0∙2</w:t>
      </w:r>
      <w:r w:rsidRPr="00115CF5">
        <w:rPr>
          <w:rFonts w:ascii="Garamond" w:hAnsi="Garamond" w:cs="Arial"/>
          <w:sz w:val="20"/>
          <w:szCs w:val="20"/>
          <w:vertAlign w:val="superscript"/>
        </w:rPr>
        <w:t>3</w:t>
      </w:r>
      <w:r w:rsidRPr="00115CF5">
        <w:rPr>
          <w:rFonts w:ascii="Garamond" w:hAnsi="Garamond" w:cs="Arial"/>
          <w:sz w:val="20"/>
          <w:szCs w:val="20"/>
        </w:rPr>
        <w:t>+0∙2</w:t>
      </w:r>
      <w:r w:rsidRPr="00115CF5">
        <w:rPr>
          <w:rFonts w:ascii="Garamond" w:hAnsi="Garamond" w:cs="Arial"/>
          <w:sz w:val="20"/>
          <w:szCs w:val="20"/>
          <w:vertAlign w:val="superscript"/>
        </w:rPr>
        <w:t>2</w:t>
      </w:r>
      <w:r w:rsidRPr="00115CF5">
        <w:rPr>
          <w:rFonts w:ascii="Garamond" w:hAnsi="Garamond" w:cs="Arial"/>
          <w:sz w:val="20"/>
          <w:szCs w:val="20"/>
        </w:rPr>
        <w:t>+0∙2</w:t>
      </w:r>
      <w:r w:rsidRPr="00115CF5">
        <w:rPr>
          <w:rFonts w:ascii="Garamond" w:hAnsi="Garamond" w:cs="Arial"/>
          <w:sz w:val="20"/>
          <w:szCs w:val="20"/>
          <w:vertAlign w:val="superscript"/>
        </w:rPr>
        <w:t>1</w:t>
      </w:r>
      <w:r w:rsidRPr="00115CF5">
        <w:rPr>
          <w:rFonts w:ascii="Garamond" w:hAnsi="Garamond" w:cs="Arial"/>
          <w:sz w:val="20"/>
          <w:szCs w:val="20"/>
        </w:rPr>
        <w:t>+0∙2</w:t>
      </w:r>
      <w:r w:rsidRPr="00115CF5">
        <w:rPr>
          <w:rFonts w:ascii="Garamond" w:hAnsi="Garamond" w:cs="Arial"/>
          <w:sz w:val="20"/>
          <w:szCs w:val="20"/>
          <w:vertAlign w:val="superscript"/>
        </w:rPr>
        <w:t>0</w:t>
      </w:r>
      <w:r w:rsidRPr="00115CF5">
        <w:rPr>
          <w:rFonts w:ascii="Garamond" w:hAnsi="Garamond" w:cs="Arial"/>
          <w:sz w:val="20"/>
          <w:szCs w:val="20"/>
        </w:rPr>
        <w:t xml:space="preserve">=192 </w:t>
      </w:r>
    </w:p>
    <w:p w14:paraId="671DE487" w14:textId="77777777" w:rsidR="00234DBD" w:rsidRPr="00115CF5" w:rsidRDefault="00234DBD" w:rsidP="00234DBD">
      <w:pPr>
        <w:pStyle w:val="1"/>
        <w:spacing w:line="240" w:lineRule="auto"/>
        <w:rPr>
          <w:rFonts w:ascii="Garamond" w:hAnsi="Garamond" w:cs="Arial"/>
        </w:rPr>
      </w:pPr>
      <w:r w:rsidRPr="00115CF5">
        <w:rPr>
          <w:rFonts w:ascii="Garamond" w:hAnsi="Garamond" w:cs="Arial"/>
        </w:rPr>
        <w:t xml:space="preserve">e pertanto l’incremento vale: </w:t>
      </w:r>
    </w:p>
    <w:p w14:paraId="00D50A4B" w14:textId="77777777" w:rsidR="00234DBD" w:rsidRPr="00115CF5" w:rsidRDefault="00234DBD" w:rsidP="00234DBD">
      <w:pPr>
        <w:pStyle w:val="1"/>
        <w:spacing w:line="240" w:lineRule="auto"/>
        <w:ind w:left="360"/>
        <w:jc w:val="center"/>
        <w:rPr>
          <w:rFonts w:ascii="Garamond" w:hAnsi="Garamond" w:cs="Arial"/>
        </w:rPr>
      </w:pPr>
      <w:r w:rsidRPr="00115CF5">
        <w:rPr>
          <w:rFonts w:ascii="Garamond" w:hAnsi="Garamond" w:cs="Arial"/>
        </w:rPr>
        <w:t>k = 256 – 192 = 64</w:t>
      </w:r>
    </w:p>
    <w:p w14:paraId="07F8A216" w14:textId="77777777" w:rsidR="00234DBD" w:rsidRPr="00115CF5" w:rsidRDefault="00234DBD" w:rsidP="00234DBD">
      <w:pPr>
        <w:pStyle w:val="1"/>
        <w:spacing w:line="240" w:lineRule="auto"/>
        <w:rPr>
          <w:rFonts w:ascii="Garamond" w:hAnsi="Garamond" w:cs="Arial"/>
        </w:rPr>
      </w:pPr>
      <w:r w:rsidRPr="00115CF5">
        <w:rPr>
          <w:rFonts w:ascii="Garamond" w:hAnsi="Garamond" w:cs="Arial"/>
        </w:rPr>
        <w:lastRenderedPageBreak/>
        <w:t>Gli indirizzi IP delle due sottoreti definite si ricavano a partire d</w:t>
      </w:r>
      <w:r>
        <w:rPr>
          <w:rFonts w:ascii="Garamond" w:hAnsi="Garamond" w:cs="Arial"/>
        </w:rPr>
        <w:t>all'indirizzo della rete 192.168</w:t>
      </w:r>
      <w:r w:rsidRPr="00115CF5">
        <w:rPr>
          <w:rFonts w:ascii="Garamond" w:hAnsi="Garamond" w:cs="Arial"/>
        </w:rPr>
        <w:t>.</w:t>
      </w:r>
      <w:r>
        <w:rPr>
          <w:rFonts w:ascii="Garamond" w:hAnsi="Garamond" w:cs="Arial"/>
        </w:rPr>
        <w:t>20</w:t>
      </w:r>
      <w:r w:rsidRPr="00115CF5">
        <w:rPr>
          <w:rFonts w:ascii="Garamond" w:hAnsi="Garamond" w:cs="Arial"/>
        </w:rPr>
        <w:t>.128 incrementando di 64 il quarto byte: l’indirizzo della prima sottorete è quindi 192.1</w:t>
      </w:r>
      <w:r>
        <w:rPr>
          <w:rFonts w:ascii="Garamond" w:hAnsi="Garamond" w:cs="Arial"/>
        </w:rPr>
        <w:t>68</w:t>
      </w:r>
      <w:r w:rsidRPr="00115CF5">
        <w:rPr>
          <w:rFonts w:ascii="Garamond" w:hAnsi="Garamond" w:cs="Arial"/>
        </w:rPr>
        <w:t>.2</w:t>
      </w:r>
      <w:r>
        <w:rPr>
          <w:rFonts w:ascii="Garamond" w:hAnsi="Garamond" w:cs="Arial"/>
        </w:rPr>
        <w:t>0</w:t>
      </w:r>
      <w:r w:rsidRPr="00115CF5">
        <w:rPr>
          <w:rFonts w:ascii="Garamond" w:hAnsi="Garamond" w:cs="Arial"/>
        </w:rPr>
        <w:t>.128, quello della seconda 192.1</w:t>
      </w:r>
      <w:r>
        <w:rPr>
          <w:rFonts w:ascii="Garamond" w:hAnsi="Garamond" w:cs="Arial"/>
        </w:rPr>
        <w:t>68</w:t>
      </w:r>
      <w:r w:rsidRPr="00115CF5">
        <w:rPr>
          <w:rFonts w:ascii="Garamond" w:hAnsi="Garamond" w:cs="Arial"/>
        </w:rPr>
        <w:t>.</w:t>
      </w:r>
      <w:r>
        <w:rPr>
          <w:rFonts w:ascii="Garamond" w:hAnsi="Garamond" w:cs="Arial"/>
        </w:rPr>
        <w:t>20</w:t>
      </w:r>
      <w:r w:rsidRPr="00115CF5">
        <w:rPr>
          <w:rFonts w:ascii="Garamond" w:hAnsi="Garamond" w:cs="Arial"/>
        </w:rPr>
        <w:t>.192.</w:t>
      </w:r>
    </w:p>
    <w:p w14:paraId="686EDA5E"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 xml:space="preserve">Si può quindi assegnare il primo </w:t>
      </w:r>
      <w:r w:rsidRPr="00115CF5">
        <w:rPr>
          <w:rFonts w:ascii="Garamond" w:hAnsi="Garamond" w:cs="Arial"/>
          <w:sz w:val="20"/>
          <w:szCs w:val="20"/>
        </w:rPr>
        <w:t>indirizzo (192.1</w:t>
      </w:r>
      <w:r>
        <w:rPr>
          <w:rFonts w:ascii="Garamond" w:hAnsi="Garamond" w:cs="Arial"/>
          <w:sz w:val="20"/>
          <w:szCs w:val="20"/>
        </w:rPr>
        <w:t>68</w:t>
      </w:r>
      <w:r w:rsidRPr="00115CF5">
        <w:rPr>
          <w:rFonts w:ascii="Garamond" w:hAnsi="Garamond" w:cs="Arial"/>
          <w:sz w:val="20"/>
          <w:szCs w:val="20"/>
        </w:rPr>
        <w:t>.2</w:t>
      </w:r>
      <w:r>
        <w:rPr>
          <w:rFonts w:ascii="Garamond" w:hAnsi="Garamond" w:cs="Arial"/>
          <w:sz w:val="20"/>
          <w:szCs w:val="20"/>
        </w:rPr>
        <w:t>0</w:t>
      </w:r>
      <w:r w:rsidRPr="00115CF5">
        <w:rPr>
          <w:rFonts w:ascii="Garamond" w:hAnsi="Garamond" w:cs="Arial"/>
          <w:sz w:val="20"/>
          <w:szCs w:val="20"/>
        </w:rPr>
        <w:t>.128) alla sottorete B</w:t>
      </w:r>
      <w:r>
        <w:rPr>
          <w:rFonts w:ascii="Garamond" w:hAnsi="Garamond" w:cs="Arial"/>
          <w:sz w:val="20"/>
          <w:szCs w:val="20"/>
        </w:rPr>
        <w:t>:</w:t>
      </w:r>
      <w:r w:rsidRPr="00115CF5">
        <w:rPr>
          <w:rFonts w:ascii="Garamond" w:hAnsi="Garamond" w:cs="Arial"/>
          <w:sz w:val="20"/>
          <w:szCs w:val="20"/>
        </w:rPr>
        <w:t xml:space="preserve"> </w:t>
      </w:r>
      <w:r>
        <w:rPr>
          <w:rFonts w:ascii="Garamond" w:hAnsi="Garamond" w:cs="Arial"/>
          <w:sz w:val="20"/>
          <w:szCs w:val="20"/>
        </w:rPr>
        <w:t>gli indirizzi 192.168.20.129÷192.168.20.190 agli host e l’indirizzo 192.168.20.191 all’interfaccia interna IntA</w:t>
      </w:r>
      <w:r>
        <w:rPr>
          <w:rFonts w:ascii="Garamond" w:hAnsi="Garamond" w:cs="Arial"/>
          <w:sz w:val="20"/>
          <w:szCs w:val="20"/>
          <w:vertAlign w:val="subscript"/>
        </w:rPr>
        <w:t>B</w:t>
      </w:r>
      <w:r>
        <w:rPr>
          <w:rFonts w:ascii="Garamond" w:hAnsi="Garamond" w:cs="Arial"/>
          <w:sz w:val="20"/>
          <w:szCs w:val="20"/>
        </w:rPr>
        <w:t>.</w:t>
      </w:r>
    </w:p>
    <w:p w14:paraId="7FBC2C36" w14:textId="77777777" w:rsidR="00234DBD" w:rsidRPr="00115CF5" w:rsidRDefault="00234DBD" w:rsidP="00234DBD">
      <w:pPr>
        <w:autoSpaceDE w:val="0"/>
        <w:autoSpaceDN w:val="0"/>
        <w:adjustRightInd w:val="0"/>
        <w:jc w:val="both"/>
        <w:rPr>
          <w:rFonts w:ascii="Garamond" w:hAnsi="Garamond" w:cs="Arial"/>
          <w:color w:val="010000"/>
          <w:sz w:val="20"/>
          <w:szCs w:val="20"/>
        </w:rPr>
      </w:pPr>
      <w:r w:rsidRPr="00115CF5">
        <w:rPr>
          <w:rFonts w:ascii="Garamond" w:hAnsi="Garamond" w:cs="Arial"/>
          <w:sz w:val="20"/>
          <w:szCs w:val="20"/>
        </w:rPr>
        <w:t xml:space="preserve">Assegnando il </w:t>
      </w:r>
      <w:r>
        <w:rPr>
          <w:rFonts w:ascii="Garamond" w:hAnsi="Garamond" w:cs="Arial"/>
          <w:sz w:val="20"/>
          <w:szCs w:val="20"/>
        </w:rPr>
        <w:t xml:space="preserve">secondo </w:t>
      </w:r>
      <w:r w:rsidRPr="00115CF5">
        <w:rPr>
          <w:rFonts w:ascii="Garamond" w:hAnsi="Garamond" w:cs="Arial"/>
          <w:sz w:val="20"/>
          <w:szCs w:val="20"/>
        </w:rPr>
        <w:t>indirizzo (192.1</w:t>
      </w:r>
      <w:r>
        <w:rPr>
          <w:rFonts w:ascii="Garamond" w:hAnsi="Garamond" w:cs="Arial"/>
          <w:sz w:val="20"/>
          <w:szCs w:val="20"/>
        </w:rPr>
        <w:t>68</w:t>
      </w:r>
      <w:r w:rsidRPr="00115CF5">
        <w:rPr>
          <w:rFonts w:ascii="Garamond" w:hAnsi="Garamond" w:cs="Arial"/>
          <w:sz w:val="20"/>
          <w:szCs w:val="20"/>
        </w:rPr>
        <w:t>.</w:t>
      </w:r>
      <w:r>
        <w:rPr>
          <w:rFonts w:ascii="Garamond" w:hAnsi="Garamond" w:cs="Arial"/>
          <w:sz w:val="20"/>
          <w:szCs w:val="20"/>
        </w:rPr>
        <w:t>20</w:t>
      </w:r>
      <w:r w:rsidRPr="00115CF5">
        <w:rPr>
          <w:rFonts w:ascii="Garamond" w:hAnsi="Garamond" w:cs="Arial"/>
          <w:sz w:val="20"/>
          <w:szCs w:val="20"/>
        </w:rPr>
        <w:t>.1</w:t>
      </w:r>
      <w:r>
        <w:rPr>
          <w:rFonts w:ascii="Garamond" w:hAnsi="Garamond" w:cs="Arial"/>
          <w:sz w:val="20"/>
          <w:szCs w:val="20"/>
        </w:rPr>
        <w:t>92</w:t>
      </w:r>
      <w:r w:rsidRPr="00115CF5">
        <w:rPr>
          <w:rFonts w:ascii="Garamond" w:hAnsi="Garamond" w:cs="Arial"/>
          <w:sz w:val="20"/>
          <w:szCs w:val="20"/>
        </w:rPr>
        <w:t>) al</w:t>
      </w:r>
      <w:r>
        <w:rPr>
          <w:rFonts w:ascii="Garamond" w:hAnsi="Garamond" w:cs="Arial"/>
          <w:sz w:val="20"/>
          <w:szCs w:val="20"/>
        </w:rPr>
        <w:t xml:space="preserve"> link</w:t>
      </w:r>
      <w:r w:rsidRPr="00115CF5">
        <w:rPr>
          <w:rFonts w:ascii="Garamond" w:hAnsi="Garamond" w:cs="Arial"/>
          <w:sz w:val="20"/>
          <w:szCs w:val="20"/>
        </w:rPr>
        <w:t>, g</w:t>
      </w:r>
      <w:r w:rsidRPr="00115CF5">
        <w:rPr>
          <w:rFonts w:ascii="Garamond" w:hAnsi="Garamond" w:cs="Arial"/>
          <w:color w:val="010000"/>
          <w:sz w:val="20"/>
          <w:szCs w:val="20"/>
        </w:rPr>
        <w:t>li indirizzi disponibili risultano</w:t>
      </w:r>
      <w:r>
        <w:rPr>
          <w:rFonts w:ascii="Garamond" w:hAnsi="Garamond" w:cs="Arial"/>
          <w:color w:val="010000"/>
          <w:sz w:val="20"/>
          <w:szCs w:val="20"/>
        </w:rPr>
        <w:t xml:space="preserve"> compresi tra 192.168.20.1</w:t>
      </w:r>
      <w:r w:rsidRPr="00115CF5">
        <w:rPr>
          <w:rFonts w:ascii="Garamond" w:hAnsi="Garamond" w:cs="Arial"/>
          <w:color w:val="010000"/>
          <w:sz w:val="20"/>
          <w:szCs w:val="20"/>
        </w:rPr>
        <w:t>9</w:t>
      </w:r>
      <w:r>
        <w:rPr>
          <w:rFonts w:ascii="Garamond" w:hAnsi="Garamond" w:cs="Arial"/>
          <w:color w:val="010000"/>
          <w:sz w:val="20"/>
          <w:szCs w:val="20"/>
        </w:rPr>
        <w:t>3</w:t>
      </w:r>
      <w:r w:rsidRPr="00115CF5">
        <w:rPr>
          <w:rFonts w:ascii="Garamond" w:hAnsi="Garamond" w:cs="Arial"/>
          <w:color w:val="010000"/>
          <w:sz w:val="20"/>
          <w:szCs w:val="20"/>
        </w:rPr>
        <w:t xml:space="preserve"> e 192.</w:t>
      </w:r>
      <w:r>
        <w:rPr>
          <w:rFonts w:ascii="Garamond" w:hAnsi="Garamond" w:cs="Arial"/>
          <w:color w:val="010000"/>
          <w:sz w:val="20"/>
          <w:szCs w:val="20"/>
        </w:rPr>
        <w:t>168</w:t>
      </w:r>
      <w:r w:rsidRPr="00115CF5">
        <w:rPr>
          <w:rFonts w:ascii="Garamond" w:hAnsi="Garamond" w:cs="Arial"/>
          <w:color w:val="010000"/>
          <w:sz w:val="20"/>
          <w:szCs w:val="20"/>
        </w:rPr>
        <w:t>.</w:t>
      </w:r>
      <w:r>
        <w:rPr>
          <w:rFonts w:ascii="Garamond" w:hAnsi="Garamond" w:cs="Arial"/>
          <w:color w:val="010000"/>
          <w:sz w:val="20"/>
          <w:szCs w:val="20"/>
        </w:rPr>
        <w:t>20.256: si può quindi assegnare all’intercaccia IntA</w:t>
      </w:r>
      <w:r w:rsidRPr="0039388F">
        <w:rPr>
          <w:rFonts w:ascii="Garamond" w:hAnsi="Garamond" w:cs="Arial"/>
          <w:color w:val="010000"/>
          <w:sz w:val="20"/>
          <w:szCs w:val="20"/>
          <w:vertAlign w:val="subscript"/>
        </w:rPr>
        <w:t>B</w:t>
      </w:r>
      <w:r>
        <w:rPr>
          <w:rFonts w:ascii="Garamond" w:hAnsi="Garamond" w:cs="Arial"/>
          <w:color w:val="010000"/>
          <w:sz w:val="20"/>
          <w:szCs w:val="20"/>
        </w:rPr>
        <w:t xml:space="preserve"> l’indirizzo 192.168.20.1</w:t>
      </w:r>
      <w:r w:rsidRPr="00115CF5">
        <w:rPr>
          <w:rFonts w:ascii="Garamond" w:hAnsi="Garamond" w:cs="Arial"/>
          <w:color w:val="010000"/>
          <w:sz w:val="20"/>
          <w:szCs w:val="20"/>
        </w:rPr>
        <w:t>9</w:t>
      </w:r>
      <w:r>
        <w:rPr>
          <w:rFonts w:ascii="Garamond" w:hAnsi="Garamond" w:cs="Arial"/>
          <w:color w:val="010000"/>
          <w:sz w:val="20"/>
          <w:szCs w:val="20"/>
        </w:rPr>
        <w:t>4 e all’intercaccia IntB</w:t>
      </w:r>
      <w:r>
        <w:rPr>
          <w:rFonts w:ascii="Garamond" w:hAnsi="Garamond" w:cs="Arial"/>
          <w:color w:val="010000"/>
          <w:sz w:val="20"/>
          <w:szCs w:val="20"/>
          <w:vertAlign w:val="subscript"/>
        </w:rPr>
        <w:t>A</w:t>
      </w:r>
      <w:r>
        <w:rPr>
          <w:rFonts w:ascii="Garamond" w:hAnsi="Garamond" w:cs="Arial"/>
          <w:color w:val="010000"/>
          <w:sz w:val="20"/>
          <w:szCs w:val="20"/>
        </w:rPr>
        <w:t xml:space="preserve"> l’indirizzo 192.168.20.1</w:t>
      </w:r>
      <w:r w:rsidRPr="00115CF5">
        <w:rPr>
          <w:rFonts w:ascii="Garamond" w:hAnsi="Garamond" w:cs="Arial"/>
          <w:color w:val="010000"/>
          <w:sz w:val="20"/>
          <w:szCs w:val="20"/>
        </w:rPr>
        <w:t>9</w:t>
      </w:r>
      <w:r>
        <w:rPr>
          <w:rFonts w:ascii="Garamond" w:hAnsi="Garamond" w:cs="Arial"/>
          <w:color w:val="010000"/>
          <w:sz w:val="20"/>
          <w:szCs w:val="20"/>
        </w:rPr>
        <w:t xml:space="preserve">5.  </w:t>
      </w:r>
    </w:p>
    <w:p w14:paraId="70F916E4" w14:textId="01B12CEE" w:rsidR="00234DBD" w:rsidRDefault="00234DBD" w:rsidP="00234DBD">
      <w:pPr>
        <w:pStyle w:val="Nessunaspaziatura"/>
        <w:jc w:val="both"/>
        <w:rPr>
          <w:rFonts w:ascii="Garamond" w:hAnsi="Garamond" w:cs="Arial"/>
          <w:sz w:val="20"/>
          <w:szCs w:val="20"/>
        </w:rPr>
      </w:pPr>
      <w:r>
        <w:rPr>
          <w:rFonts w:ascii="Garamond" w:hAnsi="Garamond" w:cs="Arial"/>
          <w:sz w:val="20"/>
          <w:szCs w:val="20"/>
        </w:rPr>
        <w:t>Nella tabella che segue sono indicati gli indirizzi disponibili per le sottoreti e le interfacce dei router.</w:t>
      </w:r>
    </w:p>
    <w:p w14:paraId="05156A46" w14:textId="219AC1AC" w:rsidR="00382A8A" w:rsidRDefault="00382A8A" w:rsidP="00234DBD">
      <w:pPr>
        <w:pStyle w:val="Nessunaspaziatura"/>
        <w:jc w:val="both"/>
        <w:rPr>
          <w:rFonts w:ascii="Garamond" w:hAnsi="Garamond" w:cs="Arial"/>
          <w:sz w:val="20"/>
          <w:szCs w:val="20"/>
        </w:rPr>
      </w:pPr>
    </w:p>
    <w:p w14:paraId="49049D78" w14:textId="5119E5D0" w:rsidR="00382A8A" w:rsidRDefault="00382A8A" w:rsidP="00234DBD">
      <w:pPr>
        <w:pStyle w:val="Nessunaspaziatura"/>
        <w:jc w:val="both"/>
        <w:rPr>
          <w:rFonts w:ascii="Garamond" w:hAnsi="Garamond" w:cs="Arial"/>
          <w:sz w:val="20"/>
          <w:szCs w:val="20"/>
        </w:rPr>
      </w:pPr>
    </w:p>
    <w:p w14:paraId="69923D38" w14:textId="77777777" w:rsidR="00382A8A" w:rsidRDefault="00382A8A" w:rsidP="00234DBD">
      <w:pPr>
        <w:pStyle w:val="Nessunaspaziatura"/>
        <w:jc w:val="both"/>
        <w:rPr>
          <w:rFonts w:ascii="Garamond" w:hAnsi="Garamond" w:cs="Arial"/>
          <w:sz w:val="20"/>
          <w:szCs w:val="20"/>
        </w:rPr>
      </w:pPr>
    </w:p>
    <w:tbl>
      <w:tblPr>
        <w:tblpPr w:leftFromText="141" w:rightFromText="141" w:bottomFromText="200" w:vertAnchor="text" w:horzAnchor="margin" w:tblpXSpec="center" w:tblpY="76"/>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4252"/>
      </w:tblGrid>
      <w:tr w:rsidR="00234DBD" w14:paraId="57D866E2" w14:textId="77777777" w:rsidTr="00F47C01">
        <w:tc>
          <w:tcPr>
            <w:tcW w:w="1980" w:type="dxa"/>
            <w:tcBorders>
              <w:top w:val="single" w:sz="4" w:space="0" w:color="auto"/>
              <w:left w:val="single" w:sz="4" w:space="0" w:color="auto"/>
              <w:bottom w:val="single" w:sz="4" w:space="0" w:color="auto"/>
              <w:right w:val="single" w:sz="4" w:space="0" w:color="auto"/>
            </w:tcBorders>
            <w:hideMark/>
          </w:tcPr>
          <w:p w14:paraId="1EF00BA9" w14:textId="77777777" w:rsidR="00234DBD" w:rsidRDefault="00234DBD" w:rsidP="00F47C01">
            <w:pPr>
              <w:pStyle w:val="Nessunaspaziatura"/>
              <w:spacing w:line="288" w:lineRule="auto"/>
              <w:jc w:val="both"/>
              <w:rPr>
                <w:rFonts w:ascii="Garamond" w:hAnsi="Garamond"/>
                <w:b/>
                <w:bCs/>
                <w:sz w:val="20"/>
                <w:szCs w:val="20"/>
                <w:lang w:val="en-US" w:eastAsia="en-US" w:bidi="en-US"/>
              </w:rPr>
            </w:pPr>
            <w:r>
              <w:rPr>
                <w:rFonts w:ascii="Garamond" w:hAnsi="Garamond"/>
                <w:b/>
                <w:bCs/>
                <w:sz w:val="20"/>
                <w:szCs w:val="20"/>
                <w:lang w:val="en-US" w:eastAsia="en-US" w:bidi="en-US"/>
              </w:rPr>
              <w:t>SOTTORETE</w:t>
            </w:r>
          </w:p>
        </w:tc>
        <w:tc>
          <w:tcPr>
            <w:tcW w:w="4252" w:type="dxa"/>
            <w:tcBorders>
              <w:top w:val="single" w:sz="4" w:space="0" w:color="auto"/>
              <w:left w:val="single" w:sz="4" w:space="0" w:color="auto"/>
              <w:bottom w:val="single" w:sz="4" w:space="0" w:color="auto"/>
              <w:right w:val="single" w:sz="4" w:space="0" w:color="auto"/>
            </w:tcBorders>
            <w:hideMark/>
          </w:tcPr>
          <w:p w14:paraId="79FC1C58" w14:textId="77777777" w:rsidR="00234DBD" w:rsidRDefault="00234DBD" w:rsidP="00F47C01">
            <w:pPr>
              <w:pStyle w:val="Nessunaspaziatura"/>
              <w:spacing w:line="288" w:lineRule="auto"/>
              <w:jc w:val="both"/>
              <w:rPr>
                <w:rFonts w:ascii="Garamond" w:hAnsi="Garamond"/>
                <w:b/>
                <w:sz w:val="20"/>
                <w:szCs w:val="20"/>
                <w:lang w:val="en-US" w:eastAsia="en-US" w:bidi="en-US"/>
              </w:rPr>
            </w:pPr>
            <w:r>
              <w:rPr>
                <w:rFonts w:ascii="Garamond" w:hAnsi="Garamond"/>
                <w:b/>
                <w:sz w:val="20"/>
                <w:szCs w:val="20"/>
                <w:lang w:val="en-US" w:eastAsia="en-US" w:bidi="en-US"/>
              </w:rPr>
              <w:t>INDIRIZZI DIPOSNIBILI</w:t>
            </w:r>
          </w:p>
        </w:tc>
      </w:tr>
      <w:tr w:rsidR="00234DBD" w14:paraId="51DB093C" w14:textId="77777777" w:rsidTr="00F47C01">
        <w:tc>
          <w:tcPr>
            <w:tcW w:w="1980" w:type="dxa"/>
            <w:tcBorders>
              <w:top w:val="single" w:sz="4" w:space="0" w:color="auto"/>
              <w:left w:val="single" w:sz="4" w:space="0" w:color="auto"/>
              <w:bottom w:val="single" w:sz="4" w:space="0" w:color="auto"/>
              <w:right w:val="single" w:sz="4" w:space="0" w:color="auto"/>
            </w:tcBorders>
            <w:hideMark/>
          </w:tcPr>
          <w:p w14:paraId="23EFE351"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A (</w:t>
            </w:r>
            <w:r w:rsidRPr="008C38D5">
              <w:rPr>
                <w:rFonts w:ascii="Garamond" w:hAnsi="Garamond" w:cs="Arial"/>
                <w:sz w:val="20"/>
                <w:szCs w:val="20"/>
                <w:lang w:val="en-US" w:eastAsia="en-US" w:bidi="en-US"/>
              </w:rPr>
              <w:t>192.168.20.0/25)</w:t>
            </w:r>
          </w:p>
        </w:tc>
        <w:tc>
          <w:tcPr>
            <w:tcW w:w="4252" w:type="dxa"/>
            <w:tcBorders>
              <w:top w:val="single" w:sz="4" w:space="0" w:color="auto"/>
              <w:left w:val="single" w:sz="4" w:space="0" w:color="auto"/>
              <w:bottom w:val="single" w:sz="4" w:space="0" w:color="auto"/>
              <w:right w:val="single" w:sz="4" w:space="0" w:color="auto"/>
            </w:tcBorders>
            <w:hideMark/>
          </w:tcPr>
          <w:p w14:paraId="44F04D87"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cs="Arial"/>
                <w:sz w:val="20"/>
                <w:szCs w:val="20"/>
                <w:lang w:val="en-US" w:eastAsia="en-US" w:bidi="en-US"/>
              </w:rPr>
              <w:t xml:space="preserve">192.168.20.1/25 → 192.168.20.126/25  </w:t>
            </w:r>
          </w:p>
        </w:tc>
      </w:tr>
      <w:tr w:rsidR="00234DBD" w14:paraId="4F17A471" w14:textId="77777777" w:rsidTr="00F47C01">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5AFE30CA"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B (</w:t>
            </w:r>
            <w:r w:rsidRPr="008C38D5">
              <w:rPr>
                <w:rFonts w:ascii="Garamond" w:hAnsi="Garamond" w:cs="Arial"/>
                <w:sz w:val="20"/>
                <w:szCs w:val="20"/>
                <w:lang w:val="en-US" w:eastAsia="en-US" w:bidi="en-US"/>
              </w:rPr>
              <w:t>192.168.20.128/26)</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64A2A819" w14:textId="77777777" w:rsidR="00234DBD" w:rsidRPr="008C38D5" w:rsidRDefault="00234DBD" w:rsidP="00F47C01">
            <w:pPr>
              <w:pStyle w:val="Nessunaspaziatura"/>
              <w:spacing w:line="288" w:lineRule="auto"/>
              <w:rPr>
                <w:rFonts w:ascii="Garamond" w:hAnsi="Garamond"/>
                <w:sz w:val="20"/>
                <w:szCs w:val="20"/>
                <w:lang w:val="en-US" w:eastAsia="en-US" w:bidi="en-US"/>
              </w:rPr>
            </w:pPr>
            <w:r w:rsidRPr="008C38D5">
              <w:rPr>
                <w:rFonts w:ascii="Garamond" w:hAnsi="Garamond" w:cs="Arial"/>
                <w:sz w:val="20"/>
                <w:szCs w:val="20"/>
                <w:lang w:val="en-US" w:eastAsia="en-US" w:bidi="en-US"/>
              </w:rPr>
              <w:t xml:space="preserve">192.168.20.129/26→ 192.168.20.190/26 </w:t>
            </w:r>
          </w:p>
        </w:tc>
      </w:tr>
      <w:tr w:rsidR="00234DBD" w14:paraId="24E279BE" w14:textId="77777777" w:rsidTr="00F47C01">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590C6954"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IntA</w:t>
            </w:r>
            <w:r w:rsidRPr="008C38D5">
              <w:rPr>
                <w:rFonts w:ascii="Garamond" w:hAnsi="Garamond"/>
                <w:sz w:val="20"/>
                <w:szCs w:val="20"/>
                <w:vertAlign w:val="subscript"/>
                <w:lang w:val="en-US" w:eastAsia="en-US" w:bidi="en-US"/>
              </w:rPr>
              <w:t>A</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4C319308"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cs="Arial"/>
                <w:sz w:val="20"/>
                <w:szCs w:val="20"/>
                <w:lang w:val="en-US" w:eastAsia="en-US" w:bidi="en-US"/>
              </w:rPr>
              <w:t>192.168.20.127/25</w:t>
            </w:r>
          </w:p>
        </w:tc>
      </w:tr>
      <w:tr w:rsidR="00234DBD" w14:paraId="5B4CC68D" w14:textId="77777777" w:rsidTr="00F47C01">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1F652DB7"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IntA</w:t>
            </w:r>
            <w:r w:rsidRPr="008C38D5">
              <w:rPr>
                <w:rFonts w:ascii="Garamond" w:hAnsi="Garamond"/>
                <w:sz w:val="20"/>
                <w:szCs w:val="20"/>
                <w:vertAlign w:val="subscript"/>
                <w:lang w:val="en-US" w:eastAsia="en-US" w:bidi="en-US"/>
              </w:rPr>
              <w:t>B</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07978818"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cs="Arial"/>
                <w:sz w:val="20"/>
                <w:szCs w:val="20"/>
                <w:lang w:val="en-US" w:eastAsia="en-US" w:bidi="en-US"/>
              </w:rPr>
              <w:t>192.168.20.194/26</w:t>
            </w:r>
          </w:p>
        </w:tc>
      </w:tr>
      <w:tr w:rsidR="00234DBD" w14:paraId="10B29242" w14:textId="77777777" w:rsidTr="00F47C01">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2B69F427"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IntB</w:t>
            </w:r>
            <w:r w:rsidRPr="008C38D5">
              <w:rPr>
                <w:rFonts w:ascii="Garamond" w:hAnsi="Garamond"/>
                <w:sz w:val="20"/>
                <w:szCs w:val="20"/>
                <w:vertAlign w:val="subscript"/>
                <w:lang w:val="en-US" w:eastAsia="en-US" w:bidi="en-US"/>
              </w:rPr>
              <w:t>A</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1AC84959"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cs="Arial"/>
                <w:sz w:val="20"/>
                <w:szCs w:val="20"/>
                <w:lang w:val="en-US" w:eastAsia="en-US" w:bidi="en-US"/>
              </w:rPr>
              <w:t>192.168.20.195/26</w:t>
            </w:r>
          </w:p>
        </w:tc>
      </w:tr>
      <w:tr w:rsidR="00234DBD" w14:paraId="298F26F9" w14:textId="77777777" w:rsidTr="00F47C01">
        <w:tc>
          <w:tcPr>
            <w:tcW w:w="1980" w:type="dxa"/>
            <w:tcBorders>
              <w:top w:val="single" w:sz="4" w:space="0" w:color="auto"/>
              <w:left w:val="single" w:sz="4" w:space="0" w:color="auto"/>
              <w:bottom w:val="single" w:sz="4" w:space="0" w:color="auto"/>
              <w:right w:val="single" w:sz="4" w:space="0" w:color="auto"/>
            </w:tcBorders>
            <w:hideMark/>
          </w:tcPr>
          <w:p w14:paraId="2DA1A6EC"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IntB</w:t>
            </w:r>
            <w:r w:rsidRPr="008C38D5">
              <w:rPr>
                <w:rFonts w:ascii="Garamond" w:hAnsi="Garamond"/>
                <w:sz w:val="20"/>
                <w:szCs w:val="20"/>
                <w:vertAlign w:val="subscript"/>
                <w:lang w:val="en-US" w:eastAsia="en-US" w:bidi="en-US"/>
              </w:rPr>
              <w:t>B</w:t>
            </w:r>
          </w:p>
        </w:tc>
        <w:tc>
          <w:tcPr>
            <w:tcW w:w="4252" w:type="dxa"/>
            <w:tcBorders>
              <w:top w:val="single" w:sz="4" w:space="0" w:color="auto"/>
              <w:left w:val="single" w:sz="4" w:space="0" w:color="auto"/>
              <w:bottom w:val="single" w:sz="4" w:space="0" w:color="auto"/>
              <w:right w:val="single" w:sz="4" w:space="0" w:color="auto"/>
            </w:tcBorders>
            <w:hideMark/>
          </w:tcPr>
          <w:p w14:paraId="2D8D8760"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cs="Arial"/>
                <w:sz w:val="20"/>
                <w:szCs w:val="20"/>
                <w:lang w:val="en-US" w:eastAsia="en-US" w:bidi="en-US"/>
              </w:rPr>
              <w:t>192.168.20.191/26</w:t>
            </w:r>
          </w:p>
        </w:tc>
      </w:tr>
      <w:tr w:rsidR="00234DBD" w14:paraId="2490B191" w14:textId="77777777" w:rsidTr="00F47C01">
        <w:tc>
          <w:tcPr>
            <w:tcW w:w="1980" w:type="dxa"/>
            <w:tcBorders>
              <w:top w:val="single" w:sz="4" w:space="0" w:color="auto"/>
              <w:left w:val="single" w:sz="4" w:space="0" w:color="auto"/>
              <w:bottom w:val="single" w:sz="4" w:space="0" w:color="auto"/>
              <w:right w:val="single" w:sz="4" w:space="0" w:color="auto"/>
            </w:tcBorders>
            <w:hideMark/>
          </w:tcPr>
          <w:p w14:paraId="73D6E1AA" w14:textId="77777777" w:rsidR="00234DBD" w:rsidRPr="008C38D5" w:rsidRDefault="00234DBD" w:rsidP="00F47C01">
            <w:pPr>
              <w:pStyle w:val="Nessunaspaziatura"/>
              <w:spacing w:line="288" w:lineRule="auto"/>
              <w:jc w:val="both"/>
              <w:rPr>
                <w:rFonts w:ascii="Garamond" w:hAnsi="Garamond"/>
                <w:sz w:val="20"/>
                <w:szCs w:val="20"/>
                <w:lang w:val="en-US" w:eastAsia="en-US" w:bidi="en-US"/>
              </w:rPr>
            </w:pPr>
            <w:r w:rsidRPr="008C38D5">
              <w:rPr>
                <w:rFonts w:ascii="Garamond" w:hAnsi="Garamond"/>
                <w:sz w:val="20"/>
                <w:szCs w:val="20"/>
                <w:lang w:val="en-US" w:eastAsia="en-US" w:bidi="en-US"/>
              </w:rPr>
              <w:t>Int</w:t>
            </w:r>
            <w:r w:rsidRPr="008C38D5">
              <w:rPr>
                <w:rFonts w:ascii="Garamond" w:hAnsi="Garamond"/>
                <w:sz w:val="20"/>
                <w:szCs w:val="20"/>
                <w:vertAlign w:val="subscript"/>
                <w:lang w:val="en-US" w:eastAsia="en-US" w:bidi="en-US"/>
              </w:rPr>
              <w:t>ISP</w:t>
            </w:r>
          </w:p>
        </w:tc>
        <w:tc>
          <w:tcPr>
            <w:tcW w:w="4252" w:type="dxa"/>
            <w:tcBorders>
              <w:top w:val="single" w:sz="4" w:space="0" w:color="auto"/>
              <w:left w:val="single" w:sz="4" w:space="0" w:color="auto"/>
              <w:bottom w:val="single" w:sz="4" w:space="0" w:color="auto"/>
              <w:right w:val="single" w:sz="4" w:space="0" w:color="auto"/>
            </w:tcBorders>
            <w:hideMark/>
          </w:tcPr>
          <w:p w14:paraId="159C3457" w14:textId="77777777" w:rsidR="00234DBD" w:rsidRPr="008C38D5" w:rsidRDefault="00234DBD" w:rsidP="00F47C01">
            <w:pPr>
              <w:pStyle w:val="Nessunaspaziatura"/>
              <w:spacing w:line="288" w:lineRule="auto"/>
              <w:jc w:val="both"/>
              <w:rPr>
                <w:rFonts w:ascii="Garamond" w:hAnsi="Garamond" w:cs="Arial"/>
                <w:sz w:val="20"/>
                <w:szCs w:val="20"/>
                <w:lang w:eastAsia="en-US" w:bidi="en-US"/>
              </w:rPr>
            </w:pPr>
            <w:r w:rsidRPr="008C38D5">
              <w:rPr>
                <w:rFonts w:ascii="Garamond" w:hAnsi="Garamond" w:cs="TimesNewRomanPSMT"/>
                <w:sz w:val="20"/>
                <w:szCs w:val="20"/>
                <w:lang w:eastAsia="en-US" w:bidi="en-US"/>
              </w:rPr>
              <w:t>IP e netmask forniti dall’ISP</w:t>
            </w:r>
          </w:p>
        </w:tc>
      </w:tr>
    </w:tbl>
    <w:p w14:paraId="5DF8D7D9" w14:textId="77777777" w:rsidR="00234DBD" w:rsidRDefault="00234DBD" w:rsidP="00234DBD">
      <w:pPr>
        <w:pStyle w:val="Nessunaspaziatura"/>
        <w:ind w:left="180"/>
        <w:jc w:val="center"/>
        <w:rPr>
          <w:rFonts w:ascii="Gadugi" w:hAnsi="Gadugi" w:cs="Arial"/>
          <w:sz w:val="16"/>
          <w:szCs w:val="16"/>
        </w:rPr>
      </w:pPr>
    </w:p>
    <w:p w14:paraId="78ABF2CB" w14:textId="77777777" w:rsidR="00382A8A" w:rsidRDefault="00382A8A" w:rsidP="00234DBD">
      <w:pPr>
        <w:pStyle w:val="Nessunaspaziatura"/>
        <w:jc w:val="both"/>
        <w:rPr>
          <w:rFonts w:ascii="Garamond" w:eastAsiaTheme="minorHAnsi" w:hAnsi="Garamond"/>
          <w:b/>
          <w:lang w:eastAsia="en-US"/>
        </w:rPr>
      </w:pPr>
    </w:p>
    <w:p w14:paraId="2822B871" w14:textId="77777777" w:rsidR="00382A8A" w:rsidRDefault="00382A8A" w:rsidP="00234DBD">
      <w:pPr>
        <w:pStyle w:val="Nessunaspaziatura"/>
        <w:jc w:val="both"/>
        <w:rPr>
          <w:rFonts w:ascii="Garamond" w:eastAsiaTheme="minorHAnsi" w:hAnsi="Garamond"/>
          <w:b/>
          <w:lang w:eastAsia="en-US"/>
        </w:rPr>
      </w:pPr>
    </w:p>
    <w:p w14:paraId="4D7AA01F" w14:textId="77777777" w:rsidR="00382A8A" w:rsidRDefault="00382A8A" w:rsidP="00234DBD">
      <w:pPr>
        <w:pStyle w:val="Nessunaspaziatura"/>
        <w:jc w:val="both"/>
        <w:rPr>
          <w:rFonts w:ascii="Garamond" w:eastAsiaTheme="minorHAnsi" w:hAnsi="Garamond"/>
          <w:b/>
          <w:lang w:eastAsia="en-US"/>
        </w:rPr>
      </w:pPr>
    </w:p>
    <w:p w14:paraId="46A7BA60" w14:textId="77777777" w:rsidR="00382A8A" w:rsidRDefault="00382A8A" w:rsidP="00234DBD">
      <w:pPr>
        <w:pStyle w:val="Nessunaspaziatura"/>
        <w:jc w:val="both"/>
        <w:rPr>
          <w:rFonts w:ascii="Garamond" w:eastAsiaTheme="minorHAnsi" w:hAnsi="Garamond"/>
          <w:b/>
          <w:lang w:eastAsia="en-US"/>
        </w:rPr>
      </w:pPr>
    </w:p>
    <w:p w14:paraId="142306B5" w14:textId="77777777" w:rsidR="00382A8A" w:rsidRDefault="00382A8A" w:rsidP="00234DBD">
      <w:pPr>
        <w:pStyle w:val="Nessunaspaziatura"/>
        <w:jc w:val="both"/>
        <w:rPr>
          <w:rFonts w:ascii="Garamond" w:eastAsiaTheme="minorHAnsi" w:hAnsi="Garamond"/>
          <w:b/>
          <w:lang w:eastAsia="en-US"/>
        </w:rPr>
      </w:pPr>
    </w:p>
    <w:p w14:paraId="05BED244" w14:textId="77777777" w:rsidR="00382A8A" w:rsidRDefault="00382A8A" w:rsidP="00234DBD">
      <w:pPr>
        <w:pStyle w:val="Nessunaspaziatura"/>
        <w:jc w:val="both"/>
        <w:rPr>
          <w:rFonts w:ascii="Garamond" w:eastAsiaTheme="minorHAnsi" w:hAnsi="Garamond"/>
          <w:b/>
          <w:lang w:eastAsia="en-US"/>
        </w:rPr>
      </w:pPr>
    </w:p>
    <w:p w14:paraId="6A97E6B1" w14:textId="77777777" w:rsidR="00382A8A" w:rsidRDefault="00382A8A" w:rsidP="00234DBD">
      <w:pPr>
        <w:pStyle w:val="Nessunaspaziatura"/>
        <w:jc w:val="both"/>
        <w:rPr>
          <w:rFonts w:ascii="Garamond" w:eastAsiaTheme="minorHAnsi" w:hAnsi="Garamond"/>
          <w:b/>
          <w:lang w:eastAsia="en-US"/>
        </w:rPr>
      </w:pPr>
    </w:p>
    <w:p w14:paraId="4232DB6C" w14:textId="77777777" w:rsidR="00382A8A" w:rsidRDefault="00382A8A" w:rsidP="00234DBD">
      <w:pPr>
        <w:pStyle w:val="Nessunaspaziatura"/>
        <w:jc w:val="both"/>
        <w:rPr>
          <w:rFonts w:ascii="Garamond" w:eastAsiaTheme="minorHAnsi" w:hAnsi="Garamond"/>
          <w:b/>
          <w:lang w:eastAsia="en-US"/>
        </w:rPr>
      </w:pPr>
    </w:p>
    <w:p w14:paraId="2C38FD7A" w14:textId="77777777" w:rsidR="00382A8A" w:rsidRDefault="00382A8A" w:rsidP="00234DBD">
      <w:pPr>
        <w:pStyle w:val="Nessunaspaziatura"/>
        <w:jc w:val="both"/>
        <w:rPr>
          <w:rFonts w:ascii="Garamond" w:eastAsiaTheme="minorHAnsi" w:hAnsi="Garamond"/>
          <w:b/>
          <w:lang w:eastAsia="en-US"/>
        </w:rPr>
      </w:pPr>
    </w:p>
    <w:p w14:paraId="2E7D874F" w14:textId="3418887D" w:rsidR="00234DBD" w:rsidRPr="00F82FC0" w:rsidRDefault="00234DBD" w:rsidP="00234DBD">
      <w:pPr>
        <w:pStyle w:val="Nessunaspaziatura"/>
        <w:jc w:val="both"/>
        <w:rPr>
          <w:rFonts w:ascii="Garamond" w:hAnsi="Garamond"/>
          <w:i/>
        </w:rPr>
      </w:pPr>
      <w:r>
        <w:rPr>
          <w:rFonts w:ascii="Garamond" w:eastAsiaTheme="minorHAnsi" w:hAnsi="Garamond"/>
          <w:b/>
          <w:lang w:eastAsia="en-US"/>
        </w:rPr>
        <w:t>Punto 2</w:t>
      </w:r>
      <w:r w:rsidRPr="0079781B">
        <w:rPr>
          <w:rFonts w:ascii="Garamond" w:eastAsiaTheme="minorHAnsi" w:hAnsi="Garamond"/>
          <w:b/>
          <w:lang w:eastAsia="en-US"/>
        </w:rPr>
        <w:t>:</w:t>
      </w:r>
      <w:r>
        <w:rPr>
          <w:rFonts w:ascii="Garamond" w:eastAsiaTheme="minorHAnsi" w:hAnsi="Garamond"/>
          <w:b/>
          <w:lang w:eastAsia="en-US"/>
        </w:rPr>
        <w:t xml:space="preserve"> </w:t>
      </w:r>
      <w:r w:rsidRPr="001E3183">
        <w:rPr>
          <w:rFonts w:ascii="Garamond" w:eastAsiaTheme="minorHAnsi" w:hAnsi="Garamond"/>
          <w:i/>
          <w:lang w:eastAsia="en-US"/>
        </w:rPr>
        <w:t xml:space="preserve">il candidato </w:t>
      </w:r>
      <w:r w:rsidRPr="00F82FC0">
        <w:rPr>
          <w:rFonts w:ascii="Garamond" w:hAnsi="Garamond"/>
          <w:i/>
        </w:rPr>
        <w:t>determini l’attenuazione complessiva del collegamento in fibra ottica.</w:t>
      </w:r>
    </w:p>
    <w:p w14:paraId="20BCB59F" w14:textId="77777777" w:rsidR="00234DBD" w:rsidRPr="00274200" w:rsidRDefault="00234DBD" w:rsidP="00234DBD">
      <w:pPr>
        <w:pStyle w:val="Nessunaspaziatura"/>
        <w:jc w:val="both"/>
        <w:rPr>
          <w:rFonts w:ascii="Garamond" w:hAnsi="Garamond"/>
          <w:sz w:val="20"/>
          <w:szCs w:val="20"/>
        </w:rPr>
      </w:pPr>
      <w:r w:rsidRPr="00274200">
        <w:rPr>
          <w:rFonts w:ascii="Garamond" w:hAnsi="Garamond"/>
          <w:sz w:val="20"/>
          <w:szCs w:val="20"/>
        </w:rPr>
        <w:t xml:space="preserve">L’attenuazione complessiva </w:t>
      </w:r>
      <w:r>
        <w:rPr>
          <w:rFonts w:ascii="Garamond" w:hAnsi="Garamond"/>
          <w:sz w:val="20"/>
          <w:szCs w:val="20"/>
        </w:rPr>
        <w:t>A</w:t>
      </w:r>
      <w:r w:rsidRPr="00FE7ADB">
        <w:rPr>
          <w:rFonts w:ascii="Garamond" w:hAnsi="Garamond"/>
          <w:sz w:val="20"/>
          <w:szCs w:val="20"/>
          <w:vertAlign w:val="subscript"/>
        </w:rPr>
        <w:t>T</w:t>
      </w:r>
      <w:r>
        <w:rPr>
          <w:rFonts w:ascii="Garamond" w:hAnsi="Garamond"/>
          <w:sz w:val="20"/>
          <w:szCs w:val="20"/>
          <w:vertAlign w:val="subscript"/>
        </w:rPr>
        <w:t xml:space="preserve"> </w:t>
      </w:r>
      <w:r w:rsidRPr="00274200">
        <w:rPr>
          <w:rFonts w:ascii="Garamond" w:hAnsi="Garamond"/>
          <w:sz w:val="20"/>
          <w:szCs w:val="20"/>
        </w:rPr>
        <w:t>del collegamento è la somma dei seguenti contributi:</w:t>
      </w:r>
    </w:p>
    <w:p w14:paraId="02905907" w14:textId="77777777" w:rsidR="00234DBD" w:rsidRPr="00274200" w:rsidRDefault="00234DBD" w:rsidP="00234DBD">
      <w:pPr>
        <w:pStyle w:val="Nessunaspaziatura"/>
        <w:numPr>
          <w:ilvl w:val="0"/>
          <w:numId w:val="2"/>
        </w:numPr>
        <w:rPr>
          <w:rFonts w:ascii="Garamond" w:hAnsi="Garamond"/>
          <w:sz w:val="20"/>
          <w:szCs w:val="20"/>
        </w:rPr>
      </w:pPr>
      <w:r w:rsidRPr="00274200">
        <w:rPr>
          <w:rFonts w:ascii="Garamond" w:hAnsi="Garamond"/>
          <w:sz w:val="20"/>
          <w:szCs w:val="20"/>
        </w:rPr>
        <w:t>attenuazione dovuta alla lunghezza del collegamento, il cui valore è dato da:</w:t>
      </w:r>
    </w:p>
    <w:p w14:paraId="76B400DC" w14:textId="77777777" w:rsidR="00234DBD" w:rsidRPr="00274200" w:rsidRDefault="00234DBD" w:rsidP="00234DBD">
      <w:pPr>
        <w:pStyle w:val="Nessunaspaziatura"/>
        <w:ind w:firstLine="360"/>
        <w:rPr>
          <w:rFonts w:ascii="Garamond" w:hAnsi="Garamond"/>
          <w:sz w:val="20"/>
          <w:szCs w:val="20"/>
        </w:rPr>
      </w:pPr>
      <w:r w:rsidRPr="00274200">
        <w:rPr>
          <w:rFonts w:ascii="Garamond" w:hAnsi="Garamond"/>
          <w:sz w:val="20"/>
          <w:szCs w:val="20"/>
        </w:rPr>
        <w:t>▪</w:t>
      </w:r>
      <w:r w:rsidRPr="00274200">
        <w:rPr>
          <w:rFonts w:ascii="Garamond" w:hAnsi="Garamond"/>
          <w:sz w:val="20"/>
          <w:szCs w:val="20"/>
        </w:rPr>
        <w:tab/>
        <w:t>l'attenuazione del primo tronco = 0,3</w:t>
      </w:r>
      <w:r>
        <w:rPr>
          <w:rFonts w:ascii="Garamond" w:hAnsi="Garamond"/>
          <w:sz w:val="20"/>
          <w:szCs w:val="20"/>
        </w:rPr>
        <w:t>5</w:t>
      </w:r>
      <w:r w:rsidRPr="00274200">
        <w:rPr>
          <w:rFonts w:ascii="Garamond" w:hAnsi="Garamond"/>
          <w:sz w:val="20"/>
          <w:szCs w:val="20"/>
        </w:rPr>
        <w:t>∙l</w:t>
      </w:r>
      <w:r w:rsidRPr="00274200">
        <w:rPr>
          <w:rFonts w:ascii="Garamond" w:hAnsi="Garamond"/>
          <w:sz w:val="20"/>
          <w:szCs w:val="20"/>
          <w:vertAlign w:val="subscript"/>
        </w:rPr>
        <w:t>x</w:t>
      </w:r>
      <w:r w:rsidRPr="00274200">
        <w:rPr>
          <w:rFonts w:ascii="Garamond" w:hAnsi="Garamond"/>
          <w:sz w:val="20"/>
          <w:szCs w:val="20"/>
        </w:rPr>
        <w:t xml:space="preserve"> = 0,3</w:t>
      </w:r>
      <w:r>
        <w:rPr>
          <w:rFonts w:ascii="Garamond" w:hAnsi="Garamond"/>
          <w:sz w:val="20"/>
          <w:szCs w:val="20"/>
        </w:rPr>
        <w:t>5</w:t>
      </w:r>
      <w:r w:rsidRPr="00274200">
        <w:rPr>
          <w:rFonts w:ascii="Garamond" w:hAnsi="Garamond"/>
          <w:sz w:val="20"/>
          <w:szCs w:val="20"/>
        </w:rPr>
        <w:t>∙</w:t>
      </w:r>
      <w:r>
        <w:rPr>
          <w:rFonts w:ascii="Garamond" w:hAnsi="Garamond"/>
          <w:sz w:val="20"/>
          <w:szCs w:val="20"/>
        </w:rPr>
        <w:t>2,5 = 0,87</w:t>
      </w:r>
      <w:r w:rsidRPr="00274200">
        <w:rPr>
          <w:rFonts w:ascii="Garamond" w:hAnsi="Garamond"/>
          <w:sz w:val="20"/>
          <w:szCs w:val="20"/>
        </w:rPr>
        <w:t>5 dB</w:t>
      </w:r>
    </w:p>
    <w:p w14:paraId="7291F547" w14:textId="77777777" w:rsidR="00234DBD" w:rsidRPr="00274200" w:rsidRDefault="00234DBD" w:rsidP="00234DBD">
      <w:pPr>
        <w:pStyle w:val="Nessunaspaziatura"/>
        <w:ind w:firstLine="360"/>
        <w:rPr>
          <w:rFonts w:ascii="Garamond" w:hAnsi="Garamond"/>
          <w:sz w:val="20"/>
          <w:szCs w:val="20"/>
        </w:rPr>
      </w:pPr>
      <w:r w:rsidRPr="00274200">
        <w:rPr>
          <w:rFonts w:ascii="Garamond" w:hAnsi="Garamond"/>
          <w:sz w:val="20"/>
          <w:szCs w:val="20"/>
        </w:rPr>
        <w:t>▪</w:t>
      </w:r>
      <w:r w:rsidRPr="00274200">
        <w:rPr>
          <w:rFonts w:ascii="Garamond" w:hAnsi="Garamond"/>
          <w:sz w:val="20"/>
          <w:szCs w:val="20"/>
        </w:rPr>
        <w:tab/>
        <w:t>l'attenuazione del seco</w:t>
      </w:r>
      <w:r>
        <w:rPr>
          <w:rFonts w:ascii="Garamond" w:hAnsi="Garamond"/>
          <w:sz w:val="20"/>
          <w:szCs w:val="20"/>
        </w:rPr>
        <w:t>ndo tronco = 0,40</w:t>
      </w:r>
      <w:r w:rsidRPr="00274200">
        <w:rPr>
          <w:rFonts w:ascii="Garamond" w:hAnsi="Garamond"/>
          <w:sz w:val="20"/>
          <w:szCs w:val="20"/>
        </w:rPr>
        <w:t>∙l</w:t>
      </w:r>
      <w:r w:rsidRPr="00274200">
        <w:rPr>
          <w:rFonts w:ascii="Garamond" w:hAnsi="Garamond"/>
          <w:sz w:val="20"/>
          <w:szCs w:val="20"/>
          <w:vertAlign w:val="subscript"/>
        </w:rPr>
        <w:t>y</w:t>
      </w:r>
      <w:r>
        <w:rPr>
          <w:rFonts w:ascii="Garamond" w:hAnsi="Garamond"/>
          <w:sz w:val="20"/>
          <w:szCs w:val="20"/>
        </w:rPr>
        <w:t xml:space="preserve"> = 0,40</w:t>
      </w:r>
      <w:r w:rsidRPr="00274200">
        <w:rPr>
          <w:rFonts w:ascii="Garamond" w:hAnsi="Garamond"/>
          <w:sz w:val="20"/>
          <w:szCs w:val="20"/>
        </w:rPr>
        <w:t>∙1</w:t>
      </w:r>
      <w:r>
        <w:rPr>
          <w:rFonts w:ascii="Garamond" w:hAnsi="Garamond"/>
          <w:sz w:val="20"/>
          <w:szCs w:val="20"/>
        </w:rPr>
        <w:t>,5</w:t>
      </w:r>
      <w:r w:rsidRPr="00274200">
        <w:rPr>
          <w:rFonts w:ascii="Garamond" w:hAnsi="Garamond"/>
          <w:sz w:val="20"/>
          <w:szCs w:val="20"/>
        </w:rPr>
        <w:t xml:space="preserve"> = 0,</w:t>
      </w:r>
      <w:r>
        <w:rPr>
          <w:rFonts w:ascii="Garamond" w:hAnsi="Garamond"/>
          <w:sz w:val="20"/>
          <w:szCs w:val="20"/>
        </w:rPr>
        <w:t>6</w:t>
      </w:r>
      <w:r w:rsidRPr="00274200">
        <w:rPr>
          <w:rFonts w:ascii="Garamond" w:hAnsi="Garamond"/>
          <w:sz w:val="20"/>
          <w:szCs w:val="20"/>
        </w:rPr>
        <w:t xml:space="preserve"> dB</w:t>
      </w:r>
    </w:p>
    <w:p w14:paraId="647B9136" w14:textId="77777777" w:rsidR="00234DBD" w:rsidRPr="00274200" w:rsidRDefault="00234DBD" w:rsidP="00234DBD">
      <w:pPr>
        <w:pStyle w:val="Nessunaspaziatura"/>
        <w:numPr>
          <w:ilvl w:val="0"/>
          <w:numId w:val="2"/>
        </w:numPr>
        <w:rPr>
          <w:rFonts w:ascii="Garamond" w:hAnsi="Garamond"/>
          <w:sz w:val="20"/>
          <w:szCs w:val="20"/>
        </w:rPr>
      </w:pPr>
      <w:r w:rsidRPr="00274200">
        <w:rPr>
          <w:rFonts w:ascii="Garamond" w:hAnsi="Garamond"/>
          <w:sz w:val="20"/>
          <w:szCs w:val="20"/>
        </w:rPr>
        <w:t>attenuazione dovuta ai diversi indici di rifrazione</w:t>
      </w:r>
      <w:r>
        <w:rPr>
          <w:rFonts w:ascii="Garamond" w:hAnsi="Garamond"/>
          <w:sz w:val="20"/>
          <w:szCs w:val="20"/>
        </w:rPr>
        <w:t>:</w:t>
      </w:r>
    </w:p>
    <w:p w14:paraId="737EBE86" w14:textId="77777777" w:rsidR="00234DBD" w:rsidRPr="00274200" w:rsidRDefault="00234DBD" w:rsidP="00234DBD">
      <w:pPr>
        <w:pStyle w:val="Nessunaspaziatura"/>
        <w:ind w:left="360"/>
        <w:jc w:val="center"/>
        <w:rPr>
          <w:rFonts w:ascii="Garamond" w:hAnsi="Garamond"/>
          <w:position w:val="-24"/>
          <w:sz w:val="20"/>
          <w:szCs w:val="20"/>
        </w:rPr>
      </w:pPr>
      <w:r w:rsidRPr="00274200">
        <w:rPr>
          <w:rFonts w:ascii="Garamond" w:hAnsi="Garamond"/>
          <w:position w:val="-24"/>
          <w:sz w:val="20"/>
          <w:szCs w:val="20"/>
        </w:rPr>
        <w:object w:dxaOrig="1440" w:dyaOrig="620" w14:anchorId="6F722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5.5pt" o:ole="">
            <v:imagedata r:id="rId9" o:title=""/>
          </v:shape>
          <o:OLEObject Type="Embed" ProgID="Equation.3" ShapeID="_x0000_i1025" DrawAspect="Content" ObjectID="_1739694336" r:id="rId10"/>
        </w:object>
      </w:r>
    </w:p>
    <w:p w14:paraId="606008D3" w14:textId="77777777" w:rsidR="00234DBD" w:rsidRPr="00274200" w:rsidRDefault="00234DBD" w:rsidP="00234DBD">
      <w:pPr>
        <w:pStyle w:val="Nessunaspaziatura"/>
        <w:ind w:left="360"/>
        <w:rPr>
          <w:rFonts w:ascii="Garamond" w:hAnsi="Garamond"/>
          <w:position w:val="-24"/>
          <w:sz w:val="20"/>
          <w:szCs w:val="20"/>
        </w:rPr>
      </w:pPr>
      <w:r w:rsidRPr="00274200">
        <w:rPr>
          <w:rFonts w:ascii="Garamond" w:hAnsi="Garamond"/>
          <w:position w:val="-24"/>
          <w:sz w:val="20"/>
          <w:szCs w:val="20"/>
        </w:rPr>
        <w:t>in cui la trasmittenza</w:t>
      </w:r>
      <w:r>
        <w:rPr>
          <w:rFonts w:ascii="Garamond" w:hAnsi="Garamond"/>
          <w:position w:val="-24"/>
          <w:sz w:val="20"/>
          <w:szCs w:val="20"/>
        </w:rPr>
        <w:t xml:space="preserve"> </w:t>
      </w:r>
      <w:r w:rsidRPr="00274200">
        <w:rPr>
          <w:rFonts w:ascii="Symbol" w:hAnsi="Symbol"/>
          <w:position w:val="-24"/>
          <w:sz w:val="20"/>
          <w:szCs w:val="20"/>
        </w:rPr>
        <w:t></w:t>
      </w:r>
      <w:r w:rsidRPr="00274200">
        <w:rPr>
          <w:rFonts w:ascii="Garamond" w:hAnsi="Garamond"/>
          <w:position w:val="-24"/>
          <w:sz w:val="20"/>
          <w:szCs w:val="20"/>
        </w:rPr>
        <w:t xml:space="preserve"> risulta:</w:t>
      </w:r>
    </w:p>
    <w:p w14:paraId="5F3F6117" w14:textId="77777777" w:rsidR="00234DBD" w:rsidRPr="00274200" w:rsidRDefault="00234DBD" w:rsidP="00234DBD">
      <w:pPr>
        <w:pStyle w:val="Nessunaspaziatura"/>
        <w:ind w:left="360"/>
        <w:jc w:val="center"/>
        <w:rPr>
          <w:rFonts w:ascii="Garamond" w:hAnsi="Garamond"/>
          <w:position w:val="-66"/>
          <w:sz w:val="20"/>
          <w:szCs w:val="20"/>
        </w:rPr>
      </w:pPr>
      <w:r w:rsidRPr="00F82FC0">
        <w:rPr>
          <w:rFonts w:ascii="Garamond" w:hAnsi="Garamond"/>
          <w:position w:val="-66"/>
          <w:sz w:val="20"/>
          <w:szCs w:val="20"/>
        </w:rPr>
        <w:object w:dxaOrig="4040" w:dyaOrig="1040" w14:anchorId="08A9AB3C">
          <v:shape id="_x0000_i1026" type="#_x0000_t75" style="width:160.5pt;height:40.5pt" o:ole="">
            <v:imagedata r:id="rId11" o:title=""/>
          </v:shape>
          <o:OLEObject Type="Embed" ProgID="Equation.3" ShapeID="_x0000_i1026" DrawAspect="Content" ObjectID="_1739694337" r:id="rId12"/>
        </w:object>
      </w:r>
    </w:p>
    <w:p w14:paraId="1D7C926A" w14:textId="77777777" w:rsidR="00234DBD" w:rsidRPr="00274200" w:rsidRDefault="00234DBD" w:rsidP="00234DBD">
      <w:pPr>
        <w:pStyle w:val="Nessunaspaziatura"/>
        <w:ind w:firstLine="360"/>
        <w:rPr>
          <w:rFonts w:ascii="Garamond" w:hAnsi="Garamond"/>
          <w:sz w:val="20"/>
          <w:szCs w:val="20"/>
        </w:rPr>
      </w:pPr>
      <w:r w:rsidRPr="00274200">
        <w:rPr>
          <w:rFonts w:ascii="Garamond" w:hAnsi="Garamond"/>
          <w:sz w:val="20"/>
          <w:szCs w:val="20"/>
        </w:rPr>
        <w:t>Si ha quindi:</w:t>
      </w:r>
    </w:p>
    <w:p w14:paraId="4F09A4EE" w14:textId="77777777" w:rsidR="00234DBD" w:rsidRPr="00274200" w:rsidRDefault="00234DBD" w:rsidP="00234DBD">
      <w:pPr>
        <w:pStyle w:val="Nessunaspaziatura"/>
        <w:ind w:firstLine="360"/>
        <w:jc w:val="center"/>
        <w:rPr>
          <w:rFonts w:ascii="Garamond" w:hAnsi="Garamond"/>
          <w:position w:val="-24"/>
          <w:sz w:val="20"/>
          <w:szCs w:val="20"/>
        </w:rPr>
      </w:pPr>
      <w:r w:rsidRPr="00274200">
        <w:rPr>
          <w:rFonts w:ascii="Garamond" w:hAnsi="Garamond"/>
          <w:position w:val="-28"/>
          <w:sz w:val="20"/>
          <w:szCs w:val="20"/>
        </w:rPr>
        <w:object w:dxaOrig="4000" w:dyaOrig="660" w14:anchorId="701AC27C">
          <v:shape id="_x0000_i1027" type="#_x0000_t75" style="width:166.5pt;height:27pt" o:ole="">
            <v:imagedata r:id="rId13" o:title=""/>
          </v:shape>
          <o:OLEObject Type="Embed" ProgID="Equation.3" ShapeID="_x0000_i1027" DrawAspect="Content" ObjectID="_1739694338" r:id="rId14"/>
        </w:object>
      </w:r>
    </w:p>
    <w:p w14:paraId="40090FAF" w14:textId="77777777" w:rsidR="00234DBD" w:rsidRPr="00274200" w:rsidRDefault="00234DBD" w:rsidP="00234DBD">
      <w:pPr>
        <w:pStyle w:val="Nessunaspaziatura"/>
        <w:numPr>
          <w:ilvl w:val="0"/>
          <w:numId w:val="2"/>
        </w:numPr>
        <w:jc w:val="both"/>
        <w:rPr>
          <w:rFonts w:ascii="Garamond" w:hAnsi="Garamond"/>
          <w:sz w:val="20"/>
          <w:szCs w:val="20"/>
        </w:rPr>
      </w:pPr>
      <w:r w:rsidRPr="00274200">
        <w:rPr>
          <w:rFonts w:ascii="Garamond" w:hAnsi="Garamond"/>
          <w:sz w:val="20"/>
          <w:szCs w:val="20"/>
        </w:rPr>
        <w:t>attenuazione dovuta al diverso diametro del core dei due tronchi; il primo (fibra sorgente) ha il diametro del core superiore al secondo (fibra ric</w:t>
      </w:r>
      <w:r>
        <w:rPr>
          <w:rFonts w:ascii="Garamond" w:hAnsi="Garamond"/>
          <w:sz w:val="20"/>
          <w:szCs w:val="20"/>
        </w:rPr>
        <w:t xml:space="preserve">evente) e pertanto </w:t>
      </w:r>
      <w:r w:rsidRPr="00274200">
        <w:rPr>
          <w:rFonts w:ascii="Garamond" w:hAnsi="Garamond"/>
          <w:sz w:val="20"/>
          <w:szCs w:val="20"/>
        </w:rPr>
        <w:t>la relativa attenuazione vale:</w:t>
      </w:r>
    </w:p>
    <w:p w14:paraId="36AB8285" w14:textId="77777777" w:rsidR="00234DBD" w:rsidRPr="00274200" w:rsidRDefault="00234DBD" w:rsidP="00234DBD">
      <w:pPr>
        <w:pStyle w:val="Nessunaspaziatura"/>
        <w:ind w:left="360"/>
        <w:jc w:val="center"/>
        <w:rPr>
          <w:position w:val="-30"/>
          <w:sz w:val="20"/>
          <w:szCs w:val="20"/>
        </w:rPr>
      </w:pPr>
      <w:r w:rsidRPr="0059653D">
        <w:rPr>
          <w:position w:val="-32"/>
          <w:sz w:val="20"/>
          <w:szCs w:val="20"/>
        </w:rPr>
        <w:object w:dxaOrig="3640" w:dyaOrig="700" w14:anchorId="4DA3F6E6">
          <v:shape id="_x0000_i1028" type="#_x0000_t75" style="width:149.25pt;height:29.25pt" o:ole="">
            <v:imagedata r:id="rId15" o:title=""/>
          </v:shape>
          <o:OLEObject Type="Embed" ProgID="Equation.3" ShapeID="_x0000_i1028" DrawAspect="Content" ObjectID="_1739694339" r:id="rId16"/>
        </w:object>
      </w:r>
    </w:p>
    <w:p w14:paraId="6CBAE8E7" w14:textId="77777777" w:rsidR="00234DBD" w:rsidRPr="00274200" w:rsidRDefault="00234DBD" w:rsidP="00234DBD">
      <w:pPr>
        <w:pStyle w:val="Nessunaspaziatura"/>
        <w:numPr>
          <w:ilvl w:val="0"/>
          <w:numId w:val="2"/>
        </w:numPr>
        <w:jc w:val="both"/>
        <w:rPr>
          <w:rFonts w:ascii="Garamond" w:hAnsi="Garamond"/>
          <w:sz w:val="20"/>
          <w:szCs w:val="20"/>
        </w:rPr>
      </w:pPr>
      <w:r w:rsidRPr="00274200">
        <w:rPr>
          <w:rFonts w:ascii="Garamond" w:hAnsi="Garamond"/>
          <w:sz w:val="20"/>
          <w:szCs w:val="20"/>
        </w:rPr>
        <w:t>attenuazione dovuta al diverso valore dell’apertura numerica dei due tronchi; il primo (fibra sorgente) ha infatti un'apertura numerica superiore a quella del secondo (fibra ricevente) e pertanto la relativa attenuazione vale:</w:t>
      </w:r>
    </w:p>
    <w:p w14:paraId="5985D5C9" w14:textId="77777777" w:rsidR="00234DBD" w:rsidRPr="00274200" w:rsidRDefault="00234DBD" w:rsidP="00234DBD">
      <w:pPr>
        <w:pStyle w:val="Nessunaspaziatura"/>
        <w:ind w:left="360"/>
        <w:jc w:val="center"/>
        <w:rPr>
          <w:rFonts w:ascii="Garamond" w:hAnsi="Garamond"/>
          <w:sz w:val="20"/>
          <w:szCs w:val="20"/>
        </w:rPr>
      </w:pPr>
      <w:r w:rsidRPr="0059653D">
        <w:rPr>
          <w:rFonts w:ascii="Garamond" w:hAnsi="Garamond"/>
          <w:position w:val="-32"/>
          <w:sz w:val="20"/>
          <w:szCs w:val="20"/>
        </w:rPr>
        <w:object w:dxaOrig="4099" w:dyaOrig="700" w14:anchorId="2643A61B">
          <v:shape id="_x0000_i1029" type="#_x0000_t75" style="width:157.5pt;height:27pt" o:ole="">
            <v:imagedata r:id="rId17" o:title=""/>
          </v:shape>
          <o:OLEObject Type="Embed" ProgID="Equation.3" ShapeID="_x0000_i1029" DrawAspect="Content" ObjectID="_1739694340" r:id="rId18"/>
        </w:object>
      </w:r>
    </w:p>
    <w:p w14:paraId="7E676133" w14:textId="77777777" w:rsidR="00234DBD" w:rsidRPr="00274200" w:rsidRDefault="00234DBD" w:rsidP="00234DBD">
      <w:pPr>
        <w:pStyle w:val="Nessunaspaziatura"/>
        <w:rPr>
          <w:rFonts w:ascii="Garamond" w:hAnsi="Garamond"/>
          <w:sz w:val="20"/>
          <w:szCs w:val="20"/>
        </w:rPr>
      </w:pPr>
      <w:r w:rsidRPr="00274200">
        <w:rPr>
          <w:rFonts w:ascii="Garamond" w:hAnsi="Garamond"/>
          <w:sz w:val="20"/>
          <w:szCs w:val="20"/>
        </w:rPr>
        <w:t>L’attenuazione complessiva risulta quindi:</w:t>
      </w:r>
    </w:p>
    <w:p w14:paraId="5F08D1EB" w14:textId="77777777" w:rsidR="00234DBD" w:rsidRPr="00274200" w:rsidRDefault="00234DBD" w:rsidP="00234DBD">
      <w:pPr>
        <w:pStyle w:val="Nessunaspaziatura"/>
        <w:jc w:val="center"/>
        <w:rPr>
          <w:rFonts w:ascii="Garamond" w:hAnsi="Garamond"/>
          <w:sz w:val="20"/>
          <w:szCs w:val="20"/>
        </w:rPr>
      </w:pPr>
      <w:r w:rsidRPr="00274200">
        <w:rPr>
          <w:rFonts w:ascii="Garamond" w:hAnsi="Garamond"/>
          <w:sz w:val="20"/>
          <w:szCs w:val="20"/>
        </w:rPr>
        <w:t>A</w:t>
      </w:r>
      <w:r w:rsidRPr="00FE7ADB">
        <w:rPr>
          <w:rFonts w:ascii="Garamond" w:hAnsi="Garamond"/>
          <w:sz w:val="20"/>
          <w:szCs w:val="20"/>
          <w:vertAlign w:val="subscript"/>
        </w:rPr>
        <w:t>T</w:t>
      </w:r>
      <w:r w:rsidRPr="00274200">
        <w:rPr>
          <w:rFonts w:ascii="Garamond" w:hAnsi="Garamond"/>
          <w:sz w:val="20"/>
          <w:szCs w:val="20"/>
        </w:rPr>
        <w:t xml:space="preserve"> = 0,</w:t>
      </w:r>
      <w:r>
        <w:rPr>
          <w:rFonts w:ascii="Garamond" w:hAnsi="Garamond"/>
          <w:sz w:val="20"/>
          <w:szCs w:val="20"/>
        </w:rPr>
        <w:t>87</w:t>
      </w:r>
      <w:r w:rsidRPr="00274200">
        <w:rPr>
          <w:rFonts w:ascii="Garamond" w:hAnsi="Garamond"/>
          <w:sz w:val="20"/>
          <w:szCs w:val="20"/>
        </w:rPr>
        <w:t>5 + 0,</w:t>
      </w:r>
      <w:r>
        <w:rPr>
          <w:rFonts w:ascii="Garamond" w:hAnsi="Garamond"/>
          <w:sz w:val="20"/>
          <w:szCs w:val="20"/>
        </w:rPr>
        <w:t>6</w:t>
      </w:r>
      <w:r w:rsidRPr="00274200">
        <w:rPr>
          <w:rFonts w:ascii="Garamond" w:hAnsi="Garamond"/>
          <w:sz w:val="20"/>
          <w:szCs w:val="20"/>
        </w:rPr>
        <w:t xml:space="preserve"> + 0,00</w:t>
      </w:r>
      <w:r>
        <w:rPr>
          <w:rFonts w:ascii="Garamond" w:hAnsi="Garamond"/>
          <w:sz w:val="20"/>
          <w:szCs w:val="20"/>
        </w:rPr>
        <w:t>87</w:t>
      </w:r>
      <w:r w:rsidRPr="00274200">
        <w:rPr>
          <w:rFonts w:ascii="Garamond" w:hAnsi="Garamond"/>
          <w:sz w:val="20"/>
          <w:szCs w:val="20"/>
        </w:rPr>
        <w:t xml:space="preserve"> + 0,</w:t>
      </w:r>
      <w:r>
        <w:rPr>
          <w:rFonts w:ascii="Garamond" w:hAnsi="Garamond"/>
          <w:sz w:val="20"/>
          <w:szCs w:val="20"/>
        </w:rPr>
        <w:t>537</w:t>
      </w:r>
      <w:r w:rsidRPr="00274200">
        <w:rPr>
          <w:rFonts w:ascii="Garamond" w:hAnsi="Garamond"/>
          <w:sz w:val="20"/>
          <w:szCs w:val="20"/>
        </w:rPr>
        <w:t xml:space="preserve"> + 0,</w:t>
      </w:r>
      <w:r>
        <w:rPr>
          <w:rFonts w:ascii="Garamond" w:hAnsi="Garamond"/>
          <w:sz w:val="20"/>
          <w:szCs w:val="20"/>
        </w:rPr>
        <w:t xml:space="preserve">445 </w:t>
      </w:r>
      <w:r w:rsidRPr="00274200">
        <w:rPr>
          <w:rFonts w:ascii="Garamond" w:hAnsi="Garamond"/>
          <w:sz w:val="20"/>
          <w:szCs w:val="20"/>
        </w:rPr>
        <w:t>≈ 2,</w:t>
      </w:r>
      <w:r>
        <w:rPr>
          <w:rFonts w:ascii="Garamond" w:hAnsi="Garamond"/>
          <w:sz w:val="20"/>
          <w:szCs w:val="20"/>
        </w:rPr>
        <w:t>46</w:t>
      </w:r>
      <w:r w:rsidRPr="00274200">
        <w:rPr>
          <w:rFonts w:ascii="Garamond" w:hAnsi="Garamond"/>
          <w:sz w:val="20"/>
          <w:szCs w:val="20"/>
        </w:rPr>
        <w:t xml:space="preserve"> dB</w:t>
      </w:r>
    </w:p>
    <w:p w14:paraId="706A0FE4" w14:textId="77777777" w:rsidR="00234DBD" w:rsidRPr="00274200" w:rsidRDefault="00234DBD" w:rsidP="00234DBD">
      <w:pPr>
        <w:pStyle w:val="Nessunaspaziatura"/>
        <w:rPr>
          <w:rFonts w:ascii="Garamond" w:hAnsi="Garamond"/>
          <w:sz w:val="20"/>
          <w:szCs w:val="20"/>
        </w:rPr>
      </w:pPr>
    </w:p>
    <w:p w14:paraId="2FF090C5" w14:textId="77777777" w:rsidR="00234DBD" w:rsidRPr="004955BF" w:rsidRDefault="00234DBD" w:rsidP="00234DBD">
      <w:pPr>
        <w:pStyle w:val="Nessunaspaziatura"/>
        <w:autoSpaceDE w:val="0"/>
        <w:autoSpaceDN w:val="0"/>
        <w:adjustRightInd w:val="0"/>
        <w:jc w:val="both"/>
        <w:rPr>
          <w:rFonts w:ascii="Garamond" w:hAnsi="Garamond"/>
          <w:i/>
        </w:rPr>
      </w:pPr>
      <w:r w:rsidRPr="004955BF">
        <w:rPr>
          <w:rFonts w:ascii="Garamond" w:hAnsi="Garamond"/>
          <w:b/>
        </w:rPr>
        <w:t xml:space="preserve">Punto </w:t>
      </w:r>
      <w:r>
        <w:rPr>
          <w:rFonts w:ascii="Garamond" w:hAnsi="Garamond"/>
          <w:b/>
        </w:rPr>
        <w:t>3</w:t>
      </w:r>
      <w:r w:rsidRPr="004955BF">
        <w:rPr>
          <w:rFonts w:ascii="Garamond" w:hAnsi="Garamond"/>
          <w:b/>
        </w:rPr>
        <w:t>:</w:t>
      </w:r>
      <w:r>
        <w:rPr>
          <w:rFonts w:ascii="Garamond" w:hAnsi="Garamond"/>
          <w:b/>
        </w:rPr>
        <w:t xml:space="preserve"> </w:t>
      </w:r>
      <w:r w:rsidRPr="001E3183">
        <w:rPr>
          <w:rFonts w:ascii="Garamond" w:eastAsiaTheme="minorHAnsi" w:hAnsi="Garamond"/>
          <w:i/>
          <w:lang w:eastAsia="en-US"/>
        </w:rPr>
        <w:t xml:space="preserve">il candidato </w:t>
      </w:r>
      <w:r w:rsidRPr="004955BF">
        <w:rPr>
          <w:rFonts w:ascii="Garamond" w:hAnsi="Garamond"/>
          <w:i/>
        </w:rPr>
        <w:t xml:space="preserve">determini </w:t>
      </w:r>
      <w:r w:rsidRPr="004955BF">
        <w:rPr>
          <w:rFonts w:ascii="Garamond" w:eastAsiaTheme="minorHAnsi" w:hAnsi="Garamond" w:cs="Arial"/>
          <w:bCs/>
          <w:i/>
          <w:color w:val="231F20"/>
          <w:lang w:eastAsia="en-US"/>
        </w:rPr>
        <w:t xml:space="preserve">i margini inferiore e superiore del collegamento tenendo anche conto della penalità di banda </w:t>
      </w:r>
      <w:r>
        <w:rPr>
          <w:rFonts w:ascii="Symbol" w:eastAsiaTheme="minorHAnsi" w:hAnsi="Symbol" w:cs="Arial"/>
          <w:bCs/>
          <w:i/>
          <w:color w:val="231F20"/>
          <w:lang w:eastAsia="en-US"/>
        </w:rPr>
        <w:t></w:t>
      </w:r>
      <w:r w:rsidRPr="004955BF">
        <w:rPr>
          <w:rFonts w:ascii="Garamond" w:eastAsiaTheme="minorHAnsi" w:hAnsi="Garamond" w:cs="Arial"/>
          <w:bCs/>
          <w:i/>
          <w:color w:val="231F20"/>
          <w:lang w:eastAsia="en-US"/>
        </w:rPr>
        <w:t>:</w:t>
      </w:r>
    </w:p>
    <w:p w14:paraId="3AEEA19F" w14:textId="77777777" w:rsidR="00234DBD" w:rsidRDefault="00234DBD" w:rsidP="00234DBD">
      <w:pPr>
        <w:pStyle w:val="Nessunaspaziatura"/>
        <w:autoSpaceDE w:val="0"/>
        <w:autoSpaceDN w:val="0"/>
        <w:adjustRightInd w:val="0"/>
        <w:ind w:left="360"/>
        <w:jc w:val="center"/>
        <w:rPr>
          <w:rFonts w:ascii="Garamond" w:eastAsiaTheme="minorHAnsi" w:hAnsi="Garamond" w:cs="Arial"/>
          <w:bCs/>
          <w:color w:val="231F20"/>
          <w:sz w:val="20"/>
          <w:szCs w:val="20"/>
          <w:lang w:eastAsia="en-US"/>
        </w:rPr>
      </w:pPr>
      <w:r w:rsidRPr="00F71608">
        <w:rPr>
          <w:rFonts w:ascii="Garamond" w:hAnsi="Garamond"/>
          <w:noProof/>
          <w:sz w:val="20"/>
          <w:szCs w:val="20"/>
        </w:rPr>
        <w:drawing>
          <wp:inline distT="0" distB="0" distL="0" distR="0" wp14:anchorId="5A52C781" wp14:editId="34BC8684">
            <wp:extent cx="784514" cy="440644"/>
            <wp:effectExtent l="19050" t="0" r="0" b="0"/>
            <wp:docPr id="2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786012" cy="441485"/>
                    </a:xfrm>
                    <a:prstGeom prst="rect">
                      <a:avLst/>
                    </a:prstGeom>
                    <a:noFill/>
                    <a:ln w="9525">
                      <a:noFill/>
                      <a:miter lim="800000"/>
                      <a:headEnd/>
                      <a:tailEnd/>
                    </a:ln>
                  </pic:spPr>
                </pic:pic>
              </a:graphicData>
            </a:graphic>
          </wp:inline>
        </w:drawing>
      </w:r>
    </w:p>
    <w:p w14:paraId="6FBB123F" w14:textId="77777777" w:rsidR="00234DBD" w:rsidRDefault="00234DBD" w:rsidP="00234DBD">
      <w:pPr>
        <w:pStyle w:val="Nessunaspaziatura"/>
        <w:jc w:val="both"/>
        <w:rPr>
          <w:rFonts w:ascii="Garamond" w:hAnsi="Garamond"/>
          <w:sz w:val="20"/>
          <w:szCs w:val="20"/>
        </w:rPr>
      </w:pPr>
      <w:r>
        <w:rPr>
          <w:rFonts w:ascii="Garamond" w:hAnsi="Garamond"/>
          <w:sz w:val="20"/>
          <w:szCs w:val="20"/>
        </w:rPr>
        <w:t>La penalità di banda risulta:</w:t>
      </w:r>
    </w:p>
    <w:p w14:paraId="76B7F1A5" w14:textId="77777777" w:rsidR="00234DBD" w:rsidRDefault="00234DBD" w:rsidP="00234DBD">
      <w:pPr>
        <w:pStyle w:val="Nessunaspaziatura"/>
        <w:jc w:val="center"/>
        <w:rPr>
          <w:rFonts w:ascii="Garamond" w:hAnsi="Garamond"/>
          <w:sz w:val="20"/>
          <w:szCs w:val="20"/>
        </w:rPr>
      </w:pPr>
      <w:r>
        <w:rPr>
          <w:rFonts w:ascii="Garamond" w:hAnsi="Garamond"/>
          <w:noProof/>
          <w:sz w:val="20"/>
          <w:szCs w:val="20"/>
        </w:rPr>
        <w:drawing>
          <wp:inline distT="0" distB="0" distL="0" distR="0" wp14:anchorId="3F8149F3" wp14:editId="5DFEBA81">
            <wp:extent cx="2690900" cy="379850"/>
            <wp:effectExtent l="1905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srcRect/>
                    <a:stretch>
                      <a:fillRect/>
                    </a:stretch>
                  </pic:blipFill>
                  <pic:spPr bwMode="auto">
                    <a:xfrm>
                      <a:off x="0" y="0"/>
                      <a:ext cx="2690464" cy="379788"/>
                    </a:xfrm>
                    <a:prstGeom prst="rect">
                      <a:avLst/>
                    </a:prstGeom>
                    <a:noFill/>
                    <a:ln w="9525">
                      <a:noFill/>
                      <a:miter lim="800000"/>
                      <a:headEnd/>
                      <a:tailEnd/>
                    </a:ln>
                  </pic:spPr>
                </pic:pic>
              </a:graphicData>
            </a:graphic>
          </wp:inline>
        </w:drawing>
      </w:r>
    </w:p>
    <w:p w14:paraId="09BE4367" w14:textId="77777777" w:rsidR="00234DBD" w:rsidRPr="00FE7ADB" w:rsidRDefault="00234DBD" w:rsidP="00234DBD">
      <w:pPr>
        <w:autoSpaceDE w:val="0"/>
        <w:autoSpaceDN w:val="0"/>
        <w:adjustRightInd w:val="0"/>
        <w:jc w:val="both"/>
        <w:rPr>
          <w:rFonts w:ascii="Garamond" w:eastAsiaTheme="minorHAnsi" w:hAnsi="Garamond"/>
          <w:color w:val="231F20"/>
          <w:sz w:val="20"/>
          <w:szCs w:val="20"/>
          <w:lang w:eastAsia="en-US"/>
        </w:rPr>
      </w:pPr>
      <w:r w:rsidRPr="00FE7ADB">
        <w:rPr>
          <w:rFonts w:ascii="Garamond" w:eastAsiaTheme="minorHAnsi" w:hAnsi="Garamond"/>
          <w:color w:val="231F20"/>
          <w:sz w:val="20"/>
          <w:szCs w:val="20"/>
          <w:lang w:eastAsia="en-US"/>
        </w:rPr>
        <w:t xml:space="preserve">Essendo l’attenuazione totale </w:t>
      </w:r>
      <w:r w:rsidRPr="00FE7ADB">
        <w:rPr>
          <w:rFonts w:ascii="Garamond" w:eastAsiaTheme="minorHAnsi" w:hAnsi="Garamond"/>
          <w:iCs/>
          <w:color w:val="231F20"/>
          <w:sz w:val="20"/>
          <w:szCs w:val="20"/>
          <w:lang w:eastAsia="en-US"/>
        </w:rPr>
        <w:t>A</w:t>
      </w:r>
      <w:r w:rsidRPr="00FE7ADB">
        <w:rPr>
          <w:rFonts w:ascii="Garamond" w:eastAsiaTheme="minorHAnsi" w:hAnsi="Garamond"/>
          <w:iCs/>
          <w:color w:val="231F20"/>
          <w:sz w:val="11"/>
          <w:szCs w:val="11"/>
          <w:lang w:eastAsia="en-US"/>
        </w:rPr>
        <w:t>T</w:t>
      </w:r>
      <w:r w:rsidRPr="00FE7ADB">
        <w:rPr>
          <w:rFonts w:ascii="Garamond" w:eastAsiaTheme="minorHAnsi" w:hAnsi="Garamond" w:cs="MathematicalPi-One"/>
          <w:color w:val="231F20"/>
          <w:sz w:val="20"/>
          <w:szCs w:val="20"/>
          <w:lang w:eastAsia="en-US"/>
        </w:rPr>
        <w:t>= 2</w:t>
      </w:r>
      <w:r w:rsidRPr="00FE7ADB">
        <w:rPr>
          <w:rFonts w:ascii="Garamond" w:eastAsiaTheme="minorHAnsi" w:hAnsi="Garamond"/>
          <w:color w:val="231F20"/>
          <w:sz w:val="20"/>
          <w:szCs w:val="20"/>
          <w:lang w:eastAsia="en-US"/>
        </w:rPr>
        <w:t xml:space="preserve">,46 dB e la penalità di banda </w:t>
      </w:r>
      <w:r w:rsidRPr="00FE7ADB">
        <w:rPr>
          <w:rFonts w:ascii="Symbol" w:eastAsiaTheme="minorHAnsi" w:hAnsi="Symbol"/>
          <w:color w:val="231F20"/>
          <w:sz w:val="20"/>
          <w:szCs w:val="20"/>
          <w:lang w:eastAsia="en-US"/>
        </w:rPr>
        <w:t></w:t>
      </w:r>
      <w:r w:rsidRPr="00FE7ADB">
        <w:rPr>
          <w:rFonts w:ascii="Garamond" w:eastAsiaTheme="minorHAnsi" w:hAnsi="Garamond"/>
          <w:color w:val="231F20"/>
          <w:sz w:val="20"/>
          <w:szCs w:val="20"/>
          <w:lang w:eastAsia="en-US"/>
        </w:rPr>
        <w:t xml:space="preserve"> =2,09 dB, poiché la</w:t>
      </w:r>
      <w:r>
        <w:rPr>
          <w:rFonts w:ascii="Garamond" w:eastAsiaTheme="minorHAnsi" w:hAnsi="Garamond"/>
          <w:color w:val="231F20"/>
          <w:sz w:val="20"/>
          <w:szCs w:val="20"/>
          <w:lang w:eastAsia="en-US"/>
        </w:rPr>
        <w:t xml:space="preserve"> </w:t>
      </w:r>
      <w:r w:rsidRPr="00FE7ADB">
        <w:rPr>
          <w:rFonts w:ascii="Garamond" w:eastAsiaTheme="minorHAnsi" w:hAnsi="Garamond"/>
          <w:color w:val="231F20"/>
          <w:sz w:val="20"/>
          <w:szCs w:val="20"/>
          <w:lang w:eastAsia="en-US"/>
        </w:rPr>
        <w:t>potenza in trasmissione varia tra 1 e –2 dB, i livelli massimo e minimo del segnale in ricezione</w:t>
      </w:r>
      <w:r>
        <w:rPr>
          <w:rFonts w:ascii="Garamond" w:eastAsiaTheme="minorHAnsi" w:hAnsi="Garamond"/>
          <w:color w:val="231F20"/>
          <w:sz w:val="20"/>
          <w:szCs w:val="20"/>
          <w:lang w:eastAsia="en-US"/>
        </w:rPr>
        <w:t xml:space="preserve"> </w:t>
      </w:r>
      <w:r w:rsidRPr="00FE7ADB">
        <w:rPr>
          <w:rFonts w:ascii="Garamond" w:eastAsiaTheme="minorHAnsi" w:hAnsi="Garamond"/>
          <w:color w:val="231F20"/>
          <w:sz w:val="20"/>
          <w:szCs w:val="20"/>
          <w:lang w:eastAsia="en-US"/>
        </w:rPr>
        <w:t>risultano:</w:t>
      </w:r>
    </w:p>
    <w:p w14:paraId="632C6EA7" w14:textId="77777777" w:rsidR="00234DBD" w:rsidRPr="00DE435E" w:rsidRDefault="00234DBD" w:rsidP="00234DBD">
      <w:pPr>
        <w:autoSpaceDE w:val="0"/>
        <w:autoSpaceDN w:val="0"/>
        <w:adjustRightInd w:val="0"/>
        <w:jc w:val="center"/>
        <w:rPr>
          <w:rFonts w:ascii="Garamond" w:eastAsiaTheme="minorHAnsi" w:hAnsi="Garamond"/>
          <w:color w:val="231F20"/>
          <w:sz w:val="20"/>
          <w:szCs w:val="20"/>
          <w:lang w:val="en-GB" w:eastAsia="en-US"/>
        </w:rPr>
      </w:pPr>
      <w:r w:rsidRPr="00DE435E">
        <w:rPr>
          <w:rFonts w:ascii="Garamond" w:eastAsiaTheme="minorHAnsi" w:hAnsi="Garamond"/>
          <w:i/>
          <w:iCs/>
          <w:color w:val="231F20"/>
          <w:sz w:val="20"/>
          <w:szCs w:val="20"/>
          <w:lang w:val="en-GB" w:eastAsia="en-US"/>
        </w:rPr>
        <w:lastRenderedPageBreak/>
        <w:t>P</w:t>
      </w:r>
      <w:r w:rsidRPr="00DE435E">
        <w:rPr>
          <w:rFonts w:ascii="Garamond" w:eastAsiaTheme="minorHAnsi" w:hAnsi="Garamond"/>
          <w:color w:val="231F20"/>
          <w:sz w:val="11"/>
          <w:szCs w:val="11"/>
          <w:lang w:val="en-GB" w:eastAsia="en-US"/>
        </w:rPr>
        <w:t xml:space="preserve">Rmax </w:t>
      </w:r>
      <w:r w:rsidRPr="00DE435E">
        <w:rPr>
          <w:rFonts w:ascii="Garamond" w:eastAsiaTheme="minorHAnsi" w:hAnsi="Garamond"/>
          <w:color w:val="231F20"/>
          <w:sz w:val="20"/>
          <w:szCs w:val="20"/>
          <w:lang w:val="en-GB" w:eastAsia="en-US"/>
        </w:rPr>
        <w:t xml:space="preserve">= </w:t>
      </w:r>
      <w:r w:rsidRPr="00DE435E">
        <w:rPr>
          <w:rFonts w:ascii="Garamond" w:eastAsiaTheme="minorHAnsi" w:hAnsi="Garamond" w:cs="Arial"/>
          <w:bCs/>
          <w:iCs/>
          <w:sz w:val="20"/>
          <w:szCs w:val="20"/>
          <w:lang w:val="en-GB" w:eastAsia="en-US"/>
        </w:rPr>
        <w:t>P</w:t>
      </w:r>
      <w:r w:rsidRPr="00DE435E">
        <w:rPr>
          <w:rFonts w:ascii="Garamond" w:eastAsiaTheme="minorHAnsi" w:hAnsi="Garamond" w:cs="Arial"/>
          <w:bCs/>
          <w:iCs/>
          <w:sz w:val="20"/>
          <w:szCs w:val="20"/>
          <w:vertAlign w:val="subscript"/>
          <w:lang w:val="en-GB" w:eastAsia="en-US"/>
        </w:rPr>
        <w:t>TX</w:t>
      </w:r>
      <w:r w:rsidRPr="00DE435E">
        <w:rPr>
          <w:rFonts w:ascii="Garamond" w:eastAsiaTheme="minorHAnsi" w:hAnsi="Garamond" w:cs="Arial"/>
          <w:bCs/>
          <w:sz w:val="20"/>
          <w:szCs w:val="20"/>
          <w:vertAlign w:val="subscript"/>
          <w:lang w:val="en-GB" w:eastAsia="en-US"/>
        </w:rPr>
        <w:t xml:space="preserve">MAX </w:t>
      </w:r>
      <w:r w:rsidRPr="00DE435E">
        <w:rPr>
          <w:rFonts w:ascii="Garamond" w:eastAsiaTheme="minorHAnsi" w:hAnsi="Garamond"/>
          <w:color w:val="231F20"/>
          <w:sz w:val="20"/>
          <w:szCs w:val="20"/>
          <w:lang w:val="en-GB" w:eastAsia="en-US"/>
        </w:rPr>
        <w:t>–</w:t>
      </w:r>
      <w:r w:rsidRPr="00DE435E">
        <w:rPr>
          <w:rFonts w:ascii="Garamond" w:eastAsiaTheme="minorHAnsi" w:hAnsi="Garamond"/>
          <w:iCs/>
          <w:color w:val="231F20"/>
          <w:sz w:val="20"/>
          <w:szCs w:val="20"/>
          <w:lang w:val="en-GB" w:eastAsia="en-US"/>
        </w:rPr>
        <w:t xml:space="preserve"> A</w:t>
      </w:r>
      <w:r w:rsidRPr="00DE435E">
        <w:rPr>
          <w:rFonts w:ascii="Garamond" w:eastAsiaTheme="minorHAnsi" w:hAnsi="Garamond"/>
          <w:iCs/>
          <w:color w:val="231F20"/>
          <w:sz w:val="11"/>
          <w:szCs w:val="11"/>
          <w:lang w:val="en-GB" w:eastAsia="en-US"/>
        </w:rPr>
        <w:t xml:space="preserve">T </w:t>
      </w:r>
      <w:r w:rsidRPr="00DE435E">
        <w:rPr>
          <w:rFonts w:ascii="Garamond" w:eastAsiaTheme="minorHAnsi" w:hAnsi="Garamond"/>
          <w:color w:val="231F20"/>
          <w:sz w:val="20"/>
          <w:szCs w:val="20"/>
          <w:lang w:val="en-GB" w:eastAsia="en-US"/>
        </w:rPr>
        <w:t xml:space="preserve">– </w:t>
      </w:r>
      <w:r w:rsidRPr="00FE7ADB">
        <w:rPr>
          <w:rFonts w:ascii="Garamond" w:eastAsiaTheme="minorHAnsi" w:hAnsi="Garamond" w:cs="Symbol"/>
          <w:color w:val="231F20"/>
          <w:sz w:val="20"/>
          <w:szCs w:val="20"/>
          <w:lang w:eastAsia="en-US"/>
        </w:rPr>
        <w:t>η</w:t>
      </w:r>
      <w:r w:rsidRPr="00DE435E">
        <w:rPr>
          <w:rFonts w:ascii="Garamond" w:eastAsiaTheme="minorHAnsi" w:hAnsi="Garamond" w:cs="Symbol"/>
          <w:color w:val="231F20"/>
          <w:sz w:val="20"/>
          <w:szCs w:val="20"/>
          <w:lang w:val="en-GB" w:eastAsia="en-US"/>
        </w:rPr>
        <w:t xml:space="preserve"> =</w:t>
      </w:r>
      <w:r w:rsidRPr="00DE435E">
        <w:rPr>
          <w:rFonts w:ascii="Garamond" w:eastAsiaTheme="minorHAnsi" w:hAnsi="Garamond"/>
          <w:color w:val="231F20"/>
          <w:sz w:val="20"/>
          <w:szCs w:val="20"/>
          <w:lang w:val="en-GB" w:eastAsia="en-US"/>
        </w:rPr>
        <w:t xml:space="preserve">1 – 2,46 – 2,09 </w:t>
      </w:r>
      <w:r w:rsidRPr="00DE435E">
        <w:rPr>
          <w:rFonts w:ascii="Garamond" w:eastAsiaTheme="minorHAnsi" w:hAnsi="Garamond" w:cs="MathematicalPi-One"/>
          <w:color w:val="231F20"/>
          <w:sz w:val="20"/>
          <w:szCs w:val="20"/>
          <w:lang w:val="en-GB" w:eastAsia="en-US"/>
        </w:rPr>
        <w:t xml:space="preserve">= </w:t>
      </w:r>
      <w:r w:rsidRPr="00DE435E">
        <w:rPr>
          <w:rFonts w:ascii="Garamond" w:eastAsiaTheme="minorHAnsi" w:hAnsi="Garamond"/>
          <w:color w:val="231F20"/>
          <w:sz w:val="20"/>
          <w:szCs w:val="20"/>
          <w:lang w:val="en-GB" w:eastAsia="en-US"/>
        </w:rPr>
        <w:t>–3,56 dB</w:t>
      </w:r>
    </w:p>
    <w:p w14:paraId="3A9DEB43" w14:textId="77777777" w:rsidR="00234DBD" w:rsidRPr="00DE435E" w:rsidRDefault="00234DBD" w:rsidP="00234DBD">
      <w:pPr>
        <w:pStyle w:val="Nessunaspaziatura"/>
        <w:jc w:val="center"/>
        <w:rPr>
          <w:rFonts w:ascii="Garamond" w:hAnsi="Garamond"/>
          <w:sz w:val="20"/>
          <w:szCs w:val="20"/>
          <w:lang w:val="en-GB"/>
        </w:rPr>
      </w:pPr>
      <w:r w:rsidRPr="00DE435E">
        <w:rPr>
          <w:rFonts w:ascii="Garamond" w:eastAsiaTheme="minorHAnsi" w:hAnsi="Garamond"/>
          <w:i/>
          <w:iCs/>
          <w:color w:val="231F20"/>
          <w:sz w:val="20"/>
          <w:szCs w:val="20"/>
          <w:lang w:val="en-GB" w:eastAsia="en-US"/>
        </w:rPr>
        <w:t>P</w:t>
      </w:r>
      <w:r w:rsidRPr="00DE435E">
        <w:rPr>
          <w:rFonts w:ascii="Garamond" w:eastAsiaTheme="minorHAnsi" w:hAnsi="Garamond"/>
          <w:color w:val="231F20"/>
          <w:sz w:val="11"/>
          <w:szCs w:val="11"/>
          <w:lang w:val="en-GB" w:eastAsia="en-US"/>
        </w:rPr>
        <w:t xml:space="preserve">Rmin </w:t>
      </w:r>
      <w:r w:rsidRPr="00DE435E">
        <w:rPr>
          <w:rFonts w:ascii="Garamond" w:eastAsiaTheme="minorHAnsi" w:hAnsi="Garamond"/>
          <w:color w:val="231F20"/>
          <w:sz w:val="20"/>
          <w:szCs w:val="20"/>
          <w:lang w:val="en-GB" w:eastAsia="en-US"/>
        </w:rPr>
        <w:t>=</w:t>
      </w:r>
      <w:r w:rsidRPr="00DE435E">
        <w:rPr>
          <w:rFonts w:ascii="Garamond" w:eastAsiaTheme="minorHAnsi" w:hAnsi="Garamond" w:cs="Arial"/>
          <w:bCs/>
          <w:iCs/>
          <w:sz w:val="20"/>
          <w:szCs w:val="20"/>
          <w:lang w:val="en-GB" w:eastAsia="en-US"/>
        </w:rPr>
        <w:t xml:space="preserve"> P</w:t>
      </w:r>
      <w:r w:rsidRPr="00DE435E">
        <w:rPr>
          <w:rFonts w:ascii="Garamond" w:eastAsiaTheme="minorHAnsi" w:hAnsi="Garamond" w:cs="Arial"/>
          <w:bCs/>
          <w:iCs/>
          <w:sz w:val="20"/>
          <w:szCs w:val="20"/>
          <w:vertAlign w:val="subscript"/>
          <w:lang w:val="en-GB" w:eastAsia="en-US"/>
        </w:rPr>
        <w:t>TX</w:t>
      </w:r>
      <w:r w:rsidRPr="00DE435E">
        <w:rPr>
          <w:rFonts w:ascii="Garamond" w:eastAsiaTheme="minorHAnsi" w:hAnsi="Garamond" w:cs="Arial"/>
          <w:bCs/>
          <w:sz w:val="20"/>
          <w:szCs w:val="20"/>
          <w:vertAlign w:val="subscript"/>
          <w:lang w:val="en-GB" w:eastAsia="en-US"/>
        </w:rPr>
        <w:t xml:space="preserve">MIN </w:t>
      </w:r>
      <w:r w:rsidRPr="00DE435E">
        <w:rPr>
          <w:rFonts w:ascii="Garamond" w:eastAsiaTheme="minorHAnsi" w:hAnsi="Garamond"/>
          <w:color w:val="231F20"/>
          <w:sz w:val="20"/>
          <w:szCs w:val="20"/>
          <w:lang w:val="en-GB" w:eastAsia="en-US"/>
        </w:rPr>
        <w:t>– A</w:t>
      </w:r>
      <w:r w:rsidRPr="00DE435E">
        <w:rPr>
          <w:rFonts w:ascii="Garamond" w:eastAsiaTheme="minorHAnsi" w:hAnsi="Garamond"/>
          <w:i/>
          <w:iCs/>
          <w:color w:val="231F20"/>
          <w:sz w:val="11"/>
          <w:szCs w:val="11"/>
          <w:lang w:val="en-GB" w:eastAsia="en-US"/>
        </w:rPr>
        <w:t xml:space="preserve">T </w:t>
      </w:r>
      <w:r w:rsidRPr="00DE435E">
        <w:rPr>
          <w:rFonts w:ascii="Garamond" w:eastAsiaTheme="minorHAnsi" w:hAnsi="Garamond"/>
          <w:color w:val="231F20"/>
          <w:sz w:val="20"/>
          <w:szCs w:val="20"/>
          <w:lang w:val="en-GB" w:eastAsia="en-US"/>
        </w:rPr>
        <w:t xml:space="preserve">– </w:t>
      </w:r>
      <w:r w:rsidRPr="00FE7ADB">
        <w:rPr>
          <w:rFonts w:ascii="Garamond" w:eastAsiaTheme="minorHAnsi" w:hAnsi="Garamond" w:cs="Symbol"/>
          <w:color w:val="231F20"/>
          <w:sz w:val="20"/>
          <w:szCs w:val="20"/>
          <w:lang w:eastAsia="en-US"/>
        </w:rPr>
        <w:t>η</w:t>
      </w:r>
      <w:r w:rsidRPr="00DE435E">
        <w:rPr>
          <w:rFonts w:ascii="Garamond" w:eastAsiaTheme="minorHAnsi" w:hAnsi="Garamond" w:cs="Symbol"/>
          <w:color w:val="231F20"/>
          <w:sz w:val="20"/>
          <w:szCs w:val="20"/>
          <w:lang w:val="en-GB" w:eastAsia="en-US"/>
        </w:rPr>
        <w:t xml:space="preserve"> =</w:t>
      </w:r>
      <w:r w:rsidRPr="00DE435E">
        <w:rPr>
          <w:rFonts w:ascii="Garamond" w:eastAsiaTheme="minorHAnsi" w:hAnsi="Garamond"/>
          <w:color w:val="231F20"/>
          <w:sz w:val="20"/>
          <w:szCs w:val="20"/>
          <w:lang w:val="en-GB" w:eastAsia="en-US"/>
        </w:rPr>
        <w:t>–2 – 2,46 – 2,09 =</w:t>
      </w:r>
      <w:r>
        <w:rPr>
          <w:rFonts w:ascii="Garamond" w:eastAsiaTheme="minorHAnsi" w:hAnsi="Garamond"/>
          <w:color w:val="231F20"/>
          <w:sz w:val="20"/>
          <w:szCs w:val="20"/>
          <w:lang w:val="en-GB" w:eastAsia="en-US"/>
        </w:rPr>
        <w:t xml:space="preserve"> </w:t>
      </w:r>
      <w:r w:rsidRPr="00DE435E">
        <w:rPr>
          <w:rFonts w:ascii="Garamond" w:eastAsiaTheme="minorHAnsi" w:hAnsi="Garamond"/>
          <w:color w:val="231F20"/>
          <w:sz w:val="20"/>
          <w:szCs w:val="20"/>
          <w:lang w:val="en-GB" w:eastAsia="en-US"/>
        </w:rPr>
        <w:t>–6,55 dB</w:t>
      </w:r>
    </w:p>
    <w:p w14:paraId="57574713" w14:textId="77777777" w:rsidR="00234DBD" w:rsidRPr="00DE435E" w:rsidRDefault="00234DBD" w:rsidP="00234DBD">
      <w:pPr>
        <w:pStyle w:val="Nessunaspaziatura"/>
        <w:jc w:val="both"/>
        <w:rPr>
          <w:rFonts w:ascii="Garamond" w:hAnsi="Garamond"/>
          <w:sz w:val="20"/>
          <w:szCs w:val="20"/>
          <w:lang w:val="en-GB"/>
        </w:rPr>
      </w:pPr>
    </w:p>
    <w:p w14:paraId="4A4E86A8" w14:textId="77777777" w:rsidR="00234DBD" w:rsidRPr="001E3183" w:rsidRDefault="00234DBD" w:rsidP="00234DBD">
      <w:pPr>
        <w:pStyle w:val="Nessunaspaziatura"/>
        <w:jc w:val="both"/>
        <w:rPr>
          <w:rFonts w:ascii="Garamond" w:hAnsi="Garamond"/>
          <w:i/>
        </w:rPr>
      </w:pPr>
      <w:r w:rsidRPr="001E3183">
        <w:rPr>
          <w:rFonts w:ascii="Garamond" w:hAnsi="Garamond"/>
          <w:b/>
        </w:rPr>
        <w:t>Punto 4:</w:t>
      </w:r>
      <w:r w:rsidRPr="001E3183">
        <w:rPr>
          <w:rFonts w:ascii="Garamond" w:hAnsi="Garamond"/>
          <w:i/>
        </w:rPr>
        <w:t xml:space="preserve"> il candidato </w:t>
      </w:r>
      <w:r w:rsidRPr="001E3183">
        <w:rPr>
          <w:rFonts w:ascii="Garamond" w:eastAsiaTheme="minorHAnsi" w:hAnsi="Garamond"/>
          <w:i/>
          <w:lang w:eastAsia="en-US"/>
        </w:rPr>
        <w:t>verifichi se il collegamento soddisfa i requisiti di progettazione e consideri l’eventuale necessità di introdurre adeguati attenuatori;</w:t>
      </w:r>
    </w:p>
    <w:p w14:paraId="4190C44E" w14:textId="77777777" w:rsidR="00234DBD" w:rsidRDefault="00234DBD" w:rsidP="00234DBD">
      <w:pPr>
        <w:pStyle w:val="Nessunaspaziatura"/>
        <w:jc w:val="both"/>
        <w:rPr>
          <w:rFonts w:ascii="Garamond" w:hAnsi="Garamond"/>
          <w:sz w:val="20"/>
          <w:szCs w:val="20"/>
        </w:rPr>
      </w:pPr>
    </w:p>
    <w:p w14:paraId="69C7C60A" w14:textId="77777777" w:rsidR="00234DBD" w:rsidRDefault="00234DBD" w:rsidP="00234DBD">
      <w:pPr>
        <w:autoSpaceDE w:val="0"/>
        <w:autoSpaceDN w:val="0"/>
        <w:adjustRightInd w:val="0"/>
        <w:jc w:val="both"/>
        <w:rPr>
          <w:rFonts w:ascii="Garamond" w:eastAsiaTheme="minorHAnsi" w:hAnsi="Garamond"/>
          <w:color w:val="231F20"/>
          <w:sz w:val="20"/>
          <w:szCs w:val="20"/>
          <w:lang w:eastAsia="en-US"/>
        </w:rPr>
      </w:pPr>
      <w:r>
        <w:rPr>
          <w:rFonts w:ascii="Garamond" w:eastAsiaTheme="minorHAnsi" w:hAnsi="Garamond"/>
          <w:color w:val="231F20"/>
          <w:sz w:val="20"/>
          <w:szCs w:val="20"/>
          <w:lang w:eastAsia="en-US"/>
        </w:rPr>
        <w:t>Per garantire il corretto funzionamento del collegamento la potenza P</w:t>
      </w:r>
      <w:r>
        <w:rPr>
          <w:rFonts w:ascii="Garamond" w:eastAsiaTheme="minorHAnsi" w:hAnsi="Garamond"/>
          <w:color w:val="231F20"/>
          <w:sz w:val="20"/>
          <w:szCs w:val="20"/>
          <w:vertAlign w:val="subscript"/>
          <w:lang w:eastAsia="en-US"/>
        </w:rPr>
        <w:t xml:space="preserve">R </w:t>
      </w:r>
      <w:r>
        <w:rPr>
          <w:rFonts w:ascii="Garamond" w:eastAsiaTheme="minorHAnsi" w:hAnsi="Garamond"/>
          <w:color w:val="231F20"/>
          <w:sz w:val="20"/>
          <w:szCs w:val="20"/>
          <w:lang w:eastAsia="en-US"/>
        </w:rPr>
        <w:t xml:space="preserve">del segnale in ricezione deve essere compresa nel range di accettabilità del ricevitore, cioè: </w:t>
      </w:r>
    </w:p>
    <w:p w14:paraId="30056871" w14:textId="77777777" w:rsidR="00234DBD" w:rsidRDefault="00234DBD" w:rsidP="00234DBD">
      <w:pPr>
        <w:autoSpaceDE w:val="0"/>
        <w:autoSpaceDN w:val="0"/>
        <w:adjustRightInd w:val="0"/>
        <w:jc w:val="center"/>
        <w:rPr>
          <w:rFonts w:ascii="Garamond" w:eastAsiaTheme="minorHAnsi" w:hAnsi="Garamond"/>
          <w:color w:val="231F20"/>
          <w:sz w:val="20"/>
          <w:szCs w:val="20"/>
          <w:lang w:eastAsia="en-US"/>
        </w:rPr>
      </w:pPr>
      <w:r>
        <w:rPr>
          <w:rFonts w:ascii="Garamond" w:eastAsiaTheme="minorHAnsi" w:hAnsi="Garamond"/>
          <w:i/>
          <w:iCs/>
          <w:color w:val="231F20"/>
          <w:sz w:val="20"/>
          <w:szCs w:val="20"/>
          <w:lang w:eastAsia="en-US"/>
        </w:rPr>
        <w:t>P</w:t>
      </w:r>
      <w:r>
        <w:rPr>
          <w:rFonts w:ascii="Garamond" w:eastAsiaTheme="minorHAnsi" w:hAnsi="Garamond"/>
          <w:color w:val="231F20"/>
          <w:sz w:val="20"/>
          <w:szCs w:val="20"/>
          <w:vertAlign w:val="subscript"/>
          <w:lang w:eastAsia="en-US"/>
        </w:rPr>
        <w:t xml:space="preserve">RXMIN </w:t>
      </w:r>
      <w:r>
        <w:rPr>
          <w:rFonts w:ascii="Garamond" w:eastAsiaTheme="minorHAnsi" w:hAnsi="Garamond"/>
          <w:color w:val="231F20"/>
          <w:sz w:val="20"/>
          <w:szCs w:val="20"/>
          <w:lang w:eastAsia="en-US"/>
        </w:rPr>
        <w:t>(-32 dB)&lt;P</w:t>
      </w:r>
      <w:r>
        <w:rPr>
          <w:rFonts w:ascii="Garamond" w:eastAsiaTheme="minorHAnsi" w:hAnsi="Garamond"/>
          <w:color w:val="231F20"/>
          <w:sz w:val="20"/>
          <w:szCs w:val="20"/>
          <w:vertAlign w:val="subscript"/>
          <w:lang w:eastAsia="en-US"/>
        </w:rPr>
        <w:t>R</w:t>
      </w:r>
      <w:r>
        <w:rPr>
          <w:rFonts w:ascii="Garamond" w:eastAsiaTheme="minorHAnsi" w:hAnsi="Garamond"/>
          <w:color w:val="231F20"/>
          <w:sz w:val="20"/>
          <w:szCs w:val="20"/>
          <w:lang w:eastAsia="en-US"/>
        </w:rPr>
        <w:t>&lt;</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RX</w:t>
      </w:r>
      <w:r>
        <w:rPr>
          <w:rFonts w:ascii="Garamond" w:eastAsiaTheme="minorHAnsi" w:hAnsi="Garamond"/>
          <w:color w:val="231F20"/>
          <w:sz w:val="20"/>
          <w:szCs w:val="20"/>
          <w:vertAlign w:val="subscript"/>
          <w:lang w:eastAsia="en-US"/>
        </w:rPr>
        <w:t>MAX</w:t>
      </w:r>
      <w:r>
        <w:rPr>
          <w:rFonts w:ascii="Garamond" w:eastAsiaTheme="minorHAnsi" w:hAnsi="Garamond"/>
          <w:color w:val="231F20"/>
          <w:sz w:val="20"/>
          <w:szCs w:val="20"/>
          <w:lang w:eastAsia="en-US"/>
        </w:rPr>
        <w:t xml:space="preserve"> (-25,6 dB)</w:t>
      </w:r>
    </w:p>
    <w:p w14:paraId="5A8485B9" w14:textId="77777777" w:rsidR="00234DBD" w:rsidRDefault="00234DBD" w:rsidP="00234DBD">
      <w:pPr>
        <w:autoSpaceDE w:val="0"/>
        <w:autoSpaceDN w:val="0"/>
        <w:adjustRightInd w:val="0"/>
        <w:jc w:val="both"/>
        <w:rPr>
          <w:rFonts w:ascii="Garamond" w:eastAsiaTheme="minorHAnsi" w:hAnsi="Garamond"/>
          <w:color w:val="231F20"/>
          <w:sz w:val="20"/>
          <w:szCs w:val="20"/>
          <w:lang w:eastAsia="en-US"/>
        </w:rPr>
      </w:pPr>
      <w:r>
        <w:rPr>
          <w:rFonts w:ascii="Garamond" w:eastAsiaTheme="minorHAnsi" w:hAnsi="Garamond"/>
          <w:color w:val="231F20"/>
          <w:sz w:val="20"/>
          <w:szCs w:val="20"/>
          <w:lang w:eastAsia="en-US"/>
        </w:rPr>
        <w:t>Considerando allora il livello massimo di potenza che giunge al ricevitore calcolato al punto 3 (</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w:t>
      </w:r>
      <w:r>
        <w:rPr>
          <w:rFonts w:ascii="Garamond" w:eastAsiaTheme="minorHAnsi" w:hAnsi="Garamond"/>
          <w:color w:val="231F20"/>
          <w:sz w:val="20"/>
          <w:szCs w:val="20"/>
          <w:vertAlign w:val="subscript"/>
          <w:lang w:eastAsia="en-US"/>
        </w:rPr>
        <w:t>max</w:t>
      </w:r>
      <w:r>
        <w:rPr>
          <w:rFonts w:ascii="Garamond" w:eastAsiaTheme="minorHAnsi" w:hAnsi="Garamond"/>
          <w:color w:val="231F20"/>
          <w:sz w:val="20"/>
          <w:szCs w:val="20"/>
          <w:lang w:eastAsia="en-US"/>
        </w:rPr>
        <w:t>= -3,56 dB) e la soglia di potenza massima accettabile dallo stesso (</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RX</w:t>
      </w:r>
      <w:r>
        <w:rPr>
          <w:rFonts w:ascii="Garamond" w:eastAsiaTheme="minorHAnsi" w:hAnsi="Garamond"/>
          <w:color w:val="231F20"/>
          <w:sz w:val="20"/>
          <w:szCs w:val="20"/>
          <w:vertAlign w:val="subscript"/>
          <w:lang w:eastAsia="en-US"/>
        </w:rPr>
        <w:t>MAX</w:t>
      </w:r>
      <w:r>
        <w:rPr>
          <w:rFonts w:ascii="Garamond" w:eastAsiaTheme="minorHAnsi" w:hAnsi="Garamond" w:cs="MathematicalPi-One"/>
          <w:color w:val="231F20"/>
          <w:sz w:val="20"/>
          <w:szCs w:val="20"/>
          <w:lang w:eastAsia="en-US"/>
        </w:rPr>
        <w:t>=</w:t>
      </w:r>
      <w:r>
        <w:rPr>
          <w:rFonts w:ascii="Garamond" w:eastAsiaTheme="minorHAnsi" w:hAnsi="Garamond"/>
          <w:color w:val="231F20"/>
          <w:sz w:val="20"/>
          <w:szCs w:val="20"/>
          <w:lang w:eastAsia="en-US"/>
        </w:rPr>
        <w:t xml:space="preserve">–25,6 dB), è immediato dedurre che </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w:t>
      </w:r>
      <w:r>
        <w:rPr>
          <w:rFonts w:ascii="Garamond" w:eastAsiaTheme="minorHAnsi" w:hAnsi="Garamond"/>
          <w:color w:val="231F20"/>
          <w:sz w:val="20"/>
          <w:szCs w:val="20"/>
          <w:vertAlign w:val="subscript"/>
          <w:lang w:eastAsia="en-US"/>
        </w:rPr>
        <w:t>max</w:t>
      </w:r>
      <w:r>
        <w:rPr>
          <w:rFonts w:ascii="Garamond" w:eastAsiaTheme="minorHAnsi" w:hAnsi="Garamond"/>
          <w:color w:val="231F20"/>
          <w:sz w:val="20"/>
          <w:szCs w:val="20"/>
          <w:lang w:eastAsia="en-US"/>
        </w:rPr>
        <w:t>&gt;</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RX</w:t>
      </w:r>
      <w:r>
        <w:rPr>
          <w:rFonts w:ascii="Garamond" w:eastAsiaTheme="minorHAnsi" w:hAnsi="Garamond"/>
          <w:color w:val="231F20"/>
          <w:sz w:val="20"/>
          <w:szCs w:val="20"/>
          <w:vertAlign w:val="subscript"/>
          <w:lang w:eastAsia="en-US"/>
        </w:rPr>
        <w:t>MAX</w:t>
      </w:r>
      <w:r>
        <w:rPr>
          <w:rFonts w:ascii="Garamond" w:eastAsiaTheme="minorHAnsi" w:hAnsi="Garamond"/>
          <w:color w:val="231F20"/>
          <w:sz w:val="20"/>
          <w:szCs w:val="20"/>
          <w:lang w:eastAsia="en-US"/>
        </w:rPr>
        <w:t>; si ha infatti:</w:t>
      </w:r>
    </w:p>
    <w:p w14:paraId="290AFFC5" w14:textId="77777777" w:rsidR="00234DBD" w:rsidRDefault="00234DBD" w:rsidP="00234DBD">
      <w:pPr>
        <w:pStyle w:val="Paragrafoelenco"/>
        <w:autoSpaceDE w:val="0"/>
        <w:autoSpaceDN w:val="0"/>
        <w:adjustRightInd w:val="0"/>
        <w:ind w:left="360"/>
        <w:jc w:val="center"/>
        <w:rPr>
          <w:rFonts w:ascii="Garamond" w:eastAsiaTheme="minorHAnsi" w:hAnsi="Garamond"/>
          <w:color w:val="231F20"/>
          <w:sz w:val="20"/>
          <w:szCs w:val="20"/>
          <w:lang w:eastAsia="en-US"/>
        </w:rPr>
      </w:pPr>
      <w:r>
        <w:rPr>
          <w:rFonts w:ascii="Garamond" w:eastAsiaTheme="minorHAnsi" w:hAnsi="Garamond"/>
          <w:color w:val="231F20"/>
          <w:sz w:val="20"/>
          <w:szCs w:val="20"/>
          <w:lang w:eastAsia="en-US"/>
        </w:rPr>
        <w:t>P</w:t>
      </w:r>
      <w:r>
        <w:rPr>
          <w:rFonts w:ascii="Garamond" w:eastAsiaTheme="minorHAnsi" w:hAnsi="Garamond"/>
          <w:color w:val="231F20"/>
          <w:sz w:val="20"/>
          <w:szCs w:val="20"/>
          <w:vertAlign w:val="subscript"/>
          <w:lang w:eastAsia="en-US"/>
        </w:rPr>
        <w:t>Rmax</w:t>
      </w:r>
      <w:r>
        <w:rPr>
          <w:rFonts w:ascii="Garamond" w:eastAsiaTheme="minorHAnsi" w:hAnsi="Garamond"/>
          <w:color w:val="231F20"/>
          <w:sz w:val="20"/>
          <w:szCs w:val="20"/>
          <w:lang w:eastAsia="en-US"/>
        </w:rPr>
        <w:t xml:space="preserve"> - P</w:t>
      </w:r>
      <w:r>
        <w:rPr>
          <w:rFonts w:ascii="Garamond" w:eastAsiaTheme="minorHAnsi" w:hAnsi="Garamond"/>
          <w:color w:val="231F20"/>
          <w:sz w:val="20"/>
          <w:szCs w:val="20"/>
          <w:vertAlign w:val="subscript"/>
          <w:lang w:eastAsia="en-US"/>
        </w:rPr>
        <w:t>RXMAX</w:t>
      </w:r>
      <w:r>
        <w:rPr>
          <w:rFonts w:ascii="Garamond" w:eastAsiaTheme="minorHAnsi" w:hAnsi="Garamond"/>
          <w:color w:val="231F20"/>
          <w:sz w:val="20"/>
          <w:szCs w:val="20"/>
          <w:lang w:eastAsia="en-US"/>
        </w:rPr>
        <w:t>= -3,56 – (–25,6) = 22,04dB</w:t>
      </w:r>
    </w:p>
    <w:p w14:paraId="2603022F" w14:textId="77777777" w:rsidR="00234DBD" w:rsidRDefault="00234DBD" w:rsidP="00234DBD">
      <w:pPr>
        <w:autoSpaceDE w:val="0"/>
        <w:autoSpaceDN w:val="0"/>
        <w:adjustRightInd w:val="0"/>
        <w:jc w:val="both"/>
        <w:rPr>
          <w:rFonts w:ascii="Garamond" w:eastAsiaTheme="minorHAnsi" w:hAnsi="Garamond"/>
          <w:color w:val="231F20"/>
          <w:sz w:val="20"/>
          <w:szCs w:val="20"/>
          <w:lang w:eastAsia="en-US"/>
        </w:rPr>
      </w:pPr>
      <w:r>
        <w:rPr>
          <w:rFonts w:ascii="Garamond" w:eastAsiaTheme="minorHAnsi" w:hAnsi="Garamond"/>
          <w:color w:val="231F20"/>
          <w:sz w:val="20"/>
          <w:szCs w:val="20"/>
          <w:lang w:eastAsia="en-US"/>
        </w:rPr>
        <w:t>e pertanto è necessario introdurre un attenuatore da 22,04 dB.</w:t>
      </w:r>
    </w:p>
    <w:p w14:paraId="5C7781D7" w14:textId="77777777" w:rsidR="00234DBD" w:rsidRDefault="00234DBD" w:rsidP="00234DBD">
      <w:pPr>
        <w:autoSpaceDE w:val="0"/>
        <w:autoSpaceDN w:val="0"/>
        <w:adjustRightInd w:val="0"/>
        <w:jc w:val="both"/>
        <w:rPr>
          <w:rFonts w:ascii="Garamond" w:eastAsiaTheme="minorHAnsi" w:hAnsi="Garamond"/>
          <w:color w:val="231F20"/>
          <w:sz w:val="20"/>
          <w:szCs w:val="20"/>
          <w:lang w:eastAsia="en-US"/>
        </w:rPr>
      </w:pPr>
      <w:r>
        <w:rPr>
          <w:rFonts w:ascii="Garamond" w:eastAsiaTheme="minorHAnsi" w:hAnsi="Garamond"/>
          <w:color w:val="231F20"/>
          <w:sz w:val="20"/>
          <w:szCs w:val="20"/>
          <w:lang w:eastAsia="en-US"/>
        </w:rPr>
        <w:t>Infatti, con un tale valore di attenuazione, in corrispondenza del livello minimo del segnale che giunge in ricezione calcolato al punto 3 (</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w:t>
      </w:r>
      <w:r>
        <w:rPr>
          <w:rFonts w:ascii="Garamond" w:eastAsiaTheme="minorHAnsi" w:hAnsi="Garamond"/>
          <w:color w:val="231F20"/>
          <w:sz w:val="20"/>
          <w:szCs w:val="20"/>
          <w:vertAlign w:val="subscript"/>
          <w:lang w:eastAsia="en-US"/>
        </w:rPr>
        <w:t>min</w:t>
      </w:r>
      <w:r>
        <w:rPr>
          <w:rFonts w:ascii="Garamond" w:eastAsiaTheme="minorHAnsi" w:hAnsi="Garamond"/>
          <w:color w:val="231F20"/>
          <w:sz w:val="20"/>
          <w:szCs w:val="20"/>
          <w:lang w:eastAsia="en-US"/>
        </w:rPr>
        <w:t>= – 6,55 dB), il livello del segnale all’ingresso del ricevitore vale:</w:t>
      </w:r>
    </w:p>
    <w:p w14:paraId="6FBCFADB" w14:textId="77777777" w:rsidR="00234DBD" w:rsidRDefault="00234DBD" w:rsidP="00234DBD">
      <w:pPr>
        <w:autoSpaceDE w:val="0"/>
        <w:autoSpaceDN w:val="0"/>
        <w:adjustRightInd w:val="0"/>
        <w:jc w:val="center"/>
        <w:rPr>
          <w:rFonts w:ascii="Garamond" w:eastAsiaTheme="minorHAnsi" w:hAnsi="Garamond"/>
          <w:color w:val="231F20"/>
          <w:sz w:val="20"/>
          <w:szCs w:val="20"/>
          <w:lang w:eastAsia="en-US"/>
        </w:rPr>
      </w:pP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w:t>
      </w:r>
      <w:r>
        <w:rPr>
          <w:rFonts w:ascii="Garamond" w:eastAsiaTheme="minorHAnsi" w:hAnsi="Garamond"/>
          <w:color w:val="231F20"/>
          <w:sz w:val="20"/>
          <w:szCs w:val="20"/>
          <w:vertAlign w:val="subscript"/>
          <w:lang w:eastAsia="en-US"/>
        </w:rPr>
        <w:t xml:space="preserve">min </w:t>
      </w:r>
      <w:r>
        <w:rPr>
          <w:rFonts w:ascii="Garamond" w:eastAsiaTheme="minorHAnsi" w:hAnsi="Garamond"/>
          <w:color w:val="231F20"/>
          <w:sz w:val="20"/>
          <w:szCs w:val="20"/>
          <w:lang w:eastAsia="en-US"/>
        </w:rPr>
        <w:t xml:space="preserve">– 22,04 = –6,55 – 22,04 </w:t>
      </w:r>
      <w:r>
        <w:rPr>
          <w:rFonts w:ascii="Garamond" w:eastAsiaTheme="minorHAnsi" w:hAnsi="Garamond" w:cs="MathematicalPi-One"/>
          <w:color w:val="231F20"/>
          <w:sz w:val="20"/>
          <w:szCs w:val="20"/>
          <w:lang w:eastAsia="en-US"/>
        </w:rPr>
        <w:t xml:space="preserve">=-28,59 </w:t>
      </w:r>
      <w:r>
        <w:rPr>
          <w:rFonts w:ascii="Garamond" w:eastAsiaTheme="minorHAnsi" w:hAnsi="Garamond"/>
          <w:color w:val="231F20"/>
          <w:sz w:val="20"/>
          <w:szCs w:val="20"/>
          <w:lang w:eastAsia="en-US"/>
        </w:rPr>
        <w:t>dB</w:t>
      </w:r>
    </w:p>
    <w:p w14:paraId="3FF09706" w14:textId="77777777" w:rsidR="00234DBD" w:rsidRDefault="00234DBD" w:rsidP="00234DBD">
      <w:pPr>
        <w:autoSpaceDE w:val="0"/>
        <w:autoSpaceDN w:val="0"/>
        <w:adjustRightInd w:val="0"/>
        <w:jc w:val="both"/>
        <w:rPr>
          <w:rFonts w:ascii="Garamond" w:eastAsiaTheme="minorHAnsi" w:hAnsi="Garamond"/>
          <w:color w:val="231F20"/>
          <w:sz w:val="20"/>
          <w:szCs w:val="20"/>
          <w:lang w:eastAsia="en-US"/>
        </w:rPr>
      </w:pPr>
      <w:r>
        <w:rPr>
          <w:rFonts w:ascii="Garamond" w:eastAsiaTheme="minorHAnsi" w:hAnsi="Garamond"/>
          <w:color w:val="231F20"/>
          <w:sz w:val="20"/>
          <w:szCs w:val="20"/>
          <w:lang w:eastAsia="en-US"/>
        </w:rPr>
        <w:t xml:space="preserve">che essendo maggiore di </w:t>
      </w:r>
      <w:r>
        <w:rPr>
          <w:rFonts w:ascii="Garamond" w:eastAsiaTheme="minorHAnsi" w:hAnsi="Garamond"/>
          <w:i/>
          <w:iCs/>
          <w:color w:val="231F20"/>
          <w:sz w:val="20"/>
          <w:szCs w:val="20"/>
          <w:lang w:eastAsia="en-US"/>
        </w:rPr>
        <w:t>P</w:t>
      </w:r>
      <w:r>
        <w:rPr>
          <w:rFonts w:ascii="Garamond" w:eastAsiaTheme="minorHAnsi" w:hAnsi="Garamond"/>
          <w:i/>
          <w:iCs/>
          <w:color w:val="231F20"/>
          <w:sz w:val="20"/>
          <w:szCs w:val="20"/>
          <w:vertAlign w:val="subscript"/>
          <w:lang w:eastAsia="en-US"/>
        </w:rPr>
        <w:t>RX</w:t>
      </w:r>
      <w:r>
        <w:rPr>
          <w:rFonts w:ascii="Garamond" w:eastAsiaTheme="minorHAnsi" w:hAnsi="Garamond"/>
          <w:color w:val="231F20"/>
          <w:sz w:val="20"/>
          <w:szCs w:val="20"/>
          <w:vertAlign w:val="subscript"/>
          <w:lang w:eastAsia="en-US"/>
        </w:rPr>
        <w:t xml:space="preserve">MIN </w:t>
      </w:r>
      <w:r>
        <w:rPr>
          <w:rFonts w:ascii="Garamond" w:eastAsiaTheme="minorHAnsi" w:hAnsi="Garamond"/>
          <w:color w:val="231F20"/>
          <w:sz w:val="20"/>
          <w:szCs w:val="20"/>
          <w:lang w:eastAsia="en-US"/>
        </w:rPr>
        <w:t>= -32 dB</w:t>
      </w:r>
      <w:r>
        <w:rPr>
          <w:rFonts w:ascii="Garamond" w:eastAsiaTheme="minorHAnsi" w:hAnsi="Garamond"/>
          <w:color w:val="231F20"/>
          <w:sz w:val="20"/>
          <w:szCs w:val="20"/>
          <w:vertAlign w:val="subscript"/>
          <w:lang w:eastAsia="en-US"/>
        </w:rPr>
        <w:t xml:space="preserve"> </w:t>
      </w:r>
      <w:r>
        <w:rPr>
          <w:rFonts w:ascii="Garamond" w:eastAsiaTheme="minorHAnsi" w:hAnsi="Garamond"/>
          <w:color w:val="231F20"/>
          <w:sz w:val="20"/>
          <w:szCs w:val="20"/>
          <w:lang w:eastAsia="en-US"/>
        </w:rPr>
        <w:t>garantisce il corretto funzionamento del sistema.</w:t>
      </w:r>
    </w:p>
    <w:p w14:paraId="0BDE9793" w14:textId="77777777" w:rsidR="00234DBD" w:rsidRPr="00263B2D" w:rsidRDefault="00234DBD" w:rsidP="00234DBD">
      <w:pPr>
        <w:pStyle w:val="Nessunaspaziatura"/>
        <w:jc w:val="both"/>
        <w:rPr>
          <w:rFonts w:ascii="Garamond" w:hAnsi="Garamond"/>
          <w:sz w:val="20"/>
          <w:szCs w:val="20"/>
        </w:rPr>
      </w:pPr>
    </w:p>
    <w:p w14:paraId="0212275D" w14:textId="1F1EE1CC" w:rsidR="00234DBD" w:rsidRPr="00F34090" w:rsidRDefault="00234DBD" w:rsidP="00234DBD">
      <w:pPr>
        <w:pStyle w:val="Nessunaspaziatura"/>
        <w:jc w:val="both"/>
        <w:rPr>
          <w:rFonts w:ascii="Garamond" w:hAnsi="Garamond"/>
          <w:i/>
        </w:rPr>
      </w:pPr>
      <w:r w:rsidRPr="00F34090">
        <w:rPr>
          <w:rFonts w:ascii="Garamond" w:hAnsi="Garamond"/>
          <w:b/>
        </w:rPr>
        <w:t xml:space="preserve">Punto </w:t>
      </w:r>
      <w:r w:rsidR="00382A8A">
        <w:rPr>
          <w:rFonts w:ascii="Garamond" w:hAnsi="Garamond"/>
          <w:b/>
        </w:rPr>
        <w:t>5</w:t>
      </w:r>
      <w:r w:rsidRPr="00F34090">
        <w:rPr>
          <w:rFonts w:ascii="Garamond" w:hAnsi="Garamond"/>
          <w:b/>
        </w:rPr>
        <w:t>:</w:t>
      </w:r>
      <w:r w:rsidRPr="00F34090">
        <w:rPr>
          <w:rFonts w:ascii="Garamond" w:hAnsi="Garamond"/>
          <w:i/>
        </w:rPr>
        <w:t xml:space="preserve"> il candidato metta in evidenza eventuali punti di debolezza del sistema e proponga, motivandola opportunamente, una modifica alla struttura dello stesso in modo da ridurre la vulnerabilità ai guasti</w:t>
      </w:r>
      <w:r>
        <w:rPr>
          <w:rFonts w:ascii="Garamond" w:hAnsi="Garamond"/>
          <w:i/>
        </w:rPr>
        <w:t>.</w:t>
      </w:r>
    </w:p>
    <w:p w14:paraId="0D7CD47C" w14:textId="77777777" w:rsidR="00234DBD" w:rsidRDefault="00234DBD" w:rsidP="00234DBD">
      <w:pPr>
        <w:pStyle w:val="Nessunaspaziatura"/>
        <w:jc w:val="both"/>
        <w:rPr>
          <w:rFonts w:ascii="Garamond" w:hAnsi="Garamond"/>
          <w:sz w:val="20"/>
          <w:szCs w:val="20"/>
        </w:rPr>
      </w:pPr>
    </w:p>
    <w:p w14:paraId="08F04749" w14:textId="77777777" w:rsidR="00234DBD" w:rsidRDefault="00234DBD" w:rsidP="00234DBD">
      <w:pPr>
        <w:pStyle w:val="Nessunaspaziatura"/>
        <w:jc w:val="both"/>
        <w:rPr>
          <w:rFonts w:ascii="Garamond" w:hAnsi="Garamond"/>
          <w:sz w:val="20"/>
          <w:szCs w:val="20"/>
        </w:rPr>
      </w:pPr>
      <w:r>
        <w:rPr>
          <w:rFonts w:ascii="Garamond" w:hAnsi="Garamond"/>
          <w:sz w:val="20"/>
          <w:szCs w:val="20"/>
        </w:rPr>
        <w:t xml:space="preserve">Dall’analisi dello schema del sistema indicato nel punto 1 si evince quanto segue: </w:t>
      </w:r>
    </w:p>
    <w:p w14:paraId="04EB6269" w14:textId="77777777" w:rsidR="00234DBD" w:rsidRDefault="00234DBD" w:rsidP="00234DBD">
      <w:pPr>
        <w:pStyle w:val="Paragrafoelenco"/>
        <w:numPr>
          <w:ilvl w:val="0"/>
          <w:numId w:val="2"/>
        </w:numPr>
        <w:autoSpaceDE w:val="0"/>
        <w:autoSpaceDN w:val="0"/>
        <w:adjustRightInd w:val="0"/>
        <w:jc w:val="both"/>
        <w:rPr>
          <w:rFonts w:ascii="Garamond" w:hAnsi="Garamond" w:cs="TimesNewRomanPSMT"/>
          <w:sz w:val="20"/>
          <w:szCs w:val="20"/>
        </w:rPr>
      </w:pPr>
      <w:r>
        <w:rPr>
          <w:rFonts w:ascii="Garamond" w:hAnsi="Garamond" w:cs="TimesNewRomanPSMT"/>
          <w:sz w:val="20"/>
          <w:szCs w:val="20"/>
        </w:rPr>
        <w:t>fra i due edifici esiste un solo collegamento in fibra ottica, e pertanto in caso di interruzione/guasto della fibra, la sottorete B non accederebbe più a Internet;</w:t>
      </w:r>
    </w:p>
    <w:p w14:paraId="552B1409" w14:textId="77777777" w:rsidR="00234DBD" w:rsidRDefault="00234DBD" w:rsidP="00234DBD">
      <w:pPr>
        <w:pStyle w:val="Paragrafoelenco"/>
        <w:numPr>
          <w:ilvl w:val="0"/>
          <w:numId w:val="2"/>
        </w:numPr>
        <w:autoSpaceDE w:val="0"/>
        <w:autoSpaceDN w:val="0"/>
        <w:adjustRightInd w:val="0"/>
        <w:jc w:val="both"/>
        <w:rPr>
          <w:rFonts w:ascii="Garamond" w:hAnsi="Garamond" w:cs="TimesNewRomanPSMT"/>
          <w:sz w:val="20"/>
          <w:szCs w:val="20"/>
        </w:rPr>
      </w:pPr>
      <w:r>
        <w:rPr>
          <w:rFonts w:ascii="Garamond" w:hAnsi="Garamond" w:cs="TimesNewRomanPSMT"/>
          <w:sz w:val="20"/>
          <w:szCs w:val="20"/>
        </w:rPr>
        <w:t>assenza di almeno un firewall a protezione della rete nel collegamento verso l’ISP.</w:t>
      </w:r>
    </w:p>
    <w:p w14:paraId="70AC7874" w14:textId="77777777" w:rsidR="00234DBD" w:rsidRDefault="00234DBD" w:rsidP="00234DBD">
      <w:pPr>
        <w:autoSpaceDE w:val="0"/>
        <w:autoSpaceDN w:val="0"/>
        <w:adjustRightInd w:val="0"/>
        <w:spacing w:after="27"/>
        <w:jc w:val="both"/>
        <w:rPr>
          <w:rFonts w:ascii="Garamond" w:hAnsi="Garamond"/>
          <w:sz w:val="20"/>
          <w:szCs w:val="20"/>
        </w:rPr>
      </w:pPr>
      <w:r>
        <w:rPr>
          <w:rFonts w:ascii="Garamond" w:hAnsi="Garamond"/>
          <w:sz w:val="20"/>
          <w:szCs w:val="20"/>
        </w:rPr>
        <w:t>Le possibili azioni da intraprendere per migliorare le prestazioni del sistema possono essere le seguenti:</w:t>
      </w:r>
    </w:p>
    <w:p w14:paraId="2395FC85" w14:textId="77777777" w:rsidR="00234DBD" w:rsidRDefault="00234DBD" w:rsidP="00234DBD">
      <w:pPr>
        <w:pStyle w:val="Paragrafoelenco"/>
        <w:numPr>
          <w:ilvl w:val="0"/>
          <w:numId w:val="2"/>
        </w:numPr>
        <w:autoSpaceDE w:val="0"/>
        <w:autoSpaceDN w:val="0"/>
        <w:adjustRightInd w:val="0"/>
        <w:jc w:val="both"/>
        <w:rPr>
          <w:rFonts w:ascii="Garamond" w:hAnsi="Garamond" w:cs="TimesNewRomanPSMT"/>
          <w:sz w:val="20"/>
          <w:szCs w:val="20"/>
        </w:rPr>
      </w:pPr>
      <w:r>
        <w:rPr>
          <w:rFonts w:ascii="Garamond" w:hAnsi="Garamond" w:cs="TimesNewRomanPSMT"/>
          <w:sz w:val="20"/>
          <w:szCs w:val="20"/>
        </w:rPr>
        <w:t>Proteggere la rete da attacchi esterni che potrebbero sia porre fuori servizio la rete sia consentire furti di dati, come ad esempio progetti e documenti sensibili, tramite almeno un firewall hardware ad alte prestazioni.</w:t>
      </w:r>
    </w:p>
    <w:p w14:paraId="4C052FE4" w14:textId="77777777" w:rsidR="00234DBD" w:rsidRDefault="00234DBD" w:rsidP="00234DBD">
      <w:pPr>
        <w:pStyle w:val="Paragrafoelenco"/>
        <w:numPr>
          <w:ilvl w:val="0"/>
          <w:numId w:val="2"/>
        </w:numPr>
        <w:autoSpaceDE w:val="0"/>
        <w:autoSpaceDN w:val="0"/>
        <w:adjustRightInd w:val="0"/>
        <w:jc w:val="both"/>
        <w:rPr>
          <w:rFonts w:ascii="Garamond" w:hAnsi="Garamond" w:cs="TimesNewRomanPSMT"/>
          <w:sz w:val="20"/>
          <w:szCs w:val="20"/>
        </w:rPr>
      </w:pPr>
      <w:r>
        <w:rPr>
          <w:rFonts w:ascii="Garamond" w:hAnsi="Garamond" w:cs="TimesNewRomanPSMT"/>
          <w:sz w:val="20"/>
          <w:szCs w:val="20"/>
        </w:rPr>
        <w:t xml:space="preserve">Essendo le due sedi in visibilità ottica, è possibile realizzare tra poro un secondo collegamento, di tipo radio, realizzato tramite una coppia di switch Wi-Fi o HIPERLAN </w:t>
      </w:r>
      <w:r>
        <w:rPr>
          <w:rFonts w:ascii="Garamond" w:hAnsi="Garamond"/>
          <w:sz w:val="20"/>
          <w:szCs w:val="20"/>
        </w:rPr>
        <w:t>(HIghPErformance Radio Local Area Network)</w:t>
      </w:r>
      <w:r>
        <w:rPr>
          <w:rFonts w:ascii="Garamond" w:hAnsi="Garamond" w:cs="TimesNewRomanPSMT"/>
          <w:sz w:val="20"/>
          <w:szCs w:val="20"/>
        </w:rPr>
        <w:t>, in modo da avere velocità di trasmissione elevate, operare nella banda dei 5 GHz, meno congestionata di quella a 2,4 GHz, realizzando così una rete con topologia a maglia, come mostrato nella figura che segue.</w:t>
      </w:r>
    </w:p>
    <w:p w14:paraId="7E0B12CB" w14:textId="77777777" w:rsidR="00234DBD" w:rsidRDefault="00234DBD" w:rsidP="00234DBD">
      <w:pPr>
        <w:pStyle w:val="Nessunaspaziatura"/>
        <w:jc w:val="center"/>
        <w:rPr>
          <w:rFonts w:ascii="Garamond" w:hAnsi="Garamond"/>
          <w:sz w:val="20"/>
          <w:szCs w:val="20"/>
        </w:rPr>
      </w:pPr>
      <w:r>
        <w:rPr>
          <w:rFonts w:ascii="Garamond" w:hAnsi="Garamond"/>
          <w:noProof/>
          <w:sz w:val="20"/>
          <w:szCs w:val="20"/>
        </w:rPr>
        <w:drawing>
          <wp:inline distT="0" distB="0" distL="0" distR="0" wp14:anchorId="61DF81A5" wp14:editId="567D853C">
            <wp:extent cx="4284345" cy="1702435"/>
            <wp:effectExtent l="19050" t="0" r="1905"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srcRect/>
                    <a:stretch>
                      <a:fillRect/>
                    </a:stretch>
                  </pic:blipFill>
                  <pic:spPr bwMode="auto">
                    <a:xfrm>
                      <a:off x="0" y="0"/>
                      <a:ext cx="4284345" cy="1702435"/>
                    </a:xfrm>
                    <a:prstGeom prst="rect">
                      <a:avLst/>
                    </a:prstGeom>
                    <a:noFill/>
                    <a:ln w="9525">
                      <a:noFill/>
                      <a:miter lim="800000"/>
                      <a:headEnd/>
                      <a:tailEnd/>
                    </a:ln>
                  </pic:spPr>
                </pic:pic>
              </a:graphicData>
            </a:graphic>
          </wp:inline>
        </w:drawing>
      </w:r>
    </w:p>
    <w:p w14:paraId="09DCF534" w14:textId="77777777" w:rsidR="00234DBD" w:rsidRDefault="00234DBD" w:rsidP="00234DBD">
      <w:pPr>
        <w:pStyle w:val="Nessunaspaziatura"/>
        <w:jc w:val="both"/>
        <w:rPr>
          <w:rFonts w:ascii="Garamond" w:hAnsi="Garamond"/>
          <w:sz w:val="20"/>
          <w:szCs w:val="20"/>
        </w:rPr>
      </w:pPr>
    </w:p>
    <w:p w14:paraId="04A2560F" w14:textId="77777777" w:rsidR="00382A8A" w:rsidRDefault="00382A8A" w:rsidP="00234DBD">
      <w:pPr>
        <w:pStyle w:val="Default"/>
        <w:jc w:val="center"/>
        <w:rPr>
          <w:rFonts w:ascii="Garamond" w:eastAsiaTheme="minorHAnsi" w:hAnsi="Garamond"/>
          <w:b/>
          <w:lang w:eastAsia="en-US"/>
        </w:rPr>
      </w:pPr>
    </w:p>
    <w:p w14:paraId="7CB77E50" w14:textId="7EC91E74" w:rsidR="00234DBD" w:rsidRDefault="00234DBD" w:rsidP="00234DBD">
      <w:pPr>
        <w:pStyle w:val="Default"/>
        <w:jc w:val="center"/>
        <w:rPr>
          <w:rFonts w:ascii="Garamond" w:eastAsiaTheme="minorHAnsi" w:hAnsi="Garamond"/>
          <w:b/>
          <w:lang w:eastAsia="en-US"/>
        </w:rPr>
      </w:pPr>
      <w:r w:rsidRPr="00B33367">
        <w:rPr>
          <w:rFonts w:ascii="Garamond" w:eastAsiaTheme="minorHAnsi" w:hAnsi="Garamond"/>
          <w:b/>
          <w:lang w:eastAsia="en-US"/>
        </w:rPr>
        <w:t>SOLUZIONE SECONDA PARTE</w:t>
      </w:r>
      <w:r>
        <w:rPr>
          <w:rFonts w:ascii="Garamond" w:eastAsiaTheme="minorHAnsi" w:hAnsi="Garamond"/>
          <w:b/>
          <w:lang w:eastAsia="en-US"/>
        </w:rPr>
        <w:t xml:space="preserve"> </w:t>
      </w:r>
    </w:p>
    <w:p w14:paraId="2675CCA2" w14:textId="77777777" w:rsidR="00234DBD" w:rsidRPr="00FB0C3C" w:rsidRDefault="00234DBD" w:rsidP="00234DBD">
      <w:pPr>
        <w:autoSpaceDE w:val="0"/>
        <w:autoSpaceDN w:val="0"/>
        <w:adjustRightInd w:val="0"/>
        <w:jc w:val="both"/>
        <w:rPr>
          <w:rFonts w:ascii="Garamond" w:eastAsiaTheme="minorHAnsi" w:hAnsi="Garamond"/>
          <w:color w:val="000000"/>
          <w:sz w:val="20"/>
          <w:szCs w:val="20"/>
          <w:lang w:eastAsia="en-US"/>
        </w:rPr>
      </w:pPr>
      <w:r w:rsidRPr="00FB0C3C">
        <w:rPr>
          <w:rFonts w:ascii="Garamond" w:eastAsiaTheme="minorHAnsi" w:hAnsi="Garamond"/>
          <w:b/>
          <w:lang w:eastAsia="en-US"/>
        </w:rPr>
        <w:t xml:space="preserve">Punto 1: </w:t>
      </w:r>
      <w:r>
        <w:rPr>
          <w:rFonts w:ascii="Garamond" w:eastAsiaTheme="minorHAnsi" w:hAnsi="Garamond"/>
          <w:i/>
          <w:color w:val="000000"/>
          <w:lang w:eastAsia="en-US"/>
        </w:rPr>
        <w:t xml:space="preserve">illustrare le differenze tra la trasmissione </w:t>
      </w:r>
      <w:r w:rsidRPr="00FB0C3C">
        <w:rPr>
          <w:rFonts w:ascii="Garamond" w:eastAsiaTheme="minorHAnsi" w:hAnsi="Garamond"/>
          <w:i/>
          <w:color w:val="000000"/>
          <w:lang w:eastAsia="en-US"/>
        </w:rPr>
        <w:t>analogic</w:t>
      </w:r>
      <w:r>
        <w:rPr>
          <w:rFonts w:ascii="Garamond" w:eastAsiaTheme="minorHAnsi" w:hAnsi="Garamond"/>
          <w:i/>
          <w:color w:val="000000"/>
          <w:lang w:eastAsia="en-US"/>
        </w:rPr>
        <w:t xml:space="preserve">a </w:t>
      </w:r>
      <w:r w:rsidRPr="00FB0C3C">
        <w:rPr>
          <w:rFonts w:ascii="Garamond" w:eastAsiaTheme="minorHAnsi" w:hAnsi="Garamond"/>
          <w:i/>
          <w:color w:val="000000"/>
          <w:lang w:eastAsia="en-US"/>
        </w:rPr>
        <w:t>e quell</w:t>
      </w:r>
      <w:r>
        <w:rPr>
          <w:rFonts w:ascii="Garamond" w:eastAsiaTheme="minorHAnsi" w:hAnsi="Garamond"/>
          <w:i/>
          <w:color w:val="000000"/>
          <w:lang w:eastAsia="en-US"/>
        </w:rPr>
        <w:t>a</w:t>
      </w:r>
      <w:r w:rsidRPr="00FB0C3C">
        <w:rPr>
          <w:rFonts w:ascii="Garamond" w:eastAsiaTheme="minorHAnsi" w:hAnsi="Garamond"/>
          <w:i/>
          <w:color w:val="000000"/>
          <w:lang w:eastAsia="en-US"/>
        </w:rPr>
        <w:t xml:space="preserve"> numeric</w:t>
      </w:r>
      <w:r>
        <w:rPr>
          <w:rFonts w:ascii="Garamond" w:eastAsiaTheme="minorHAnsi" w:hAnsi="Garamond"/>
          <w:i/>
          <w:color w:val="000000"/>
          <w:lang w:eastAsia="en-US"/>
        </w:rPr>
        <w:t>a</w:t>
      </w:r>
      <w:r w:rsidRPr="00FB0C3C">
        <w:rPr>
          <w:rFonts w:ascii="Garamond" w:eastAsiaTheme="minorHAnsi" w:hAnsi="Garamond"/>
          <w:i/>
          <w:color w:val="000000"/>
          <w:lang w:eastAsia="en-US"/>
        </w:rPr>
        <w:t>, evidenziando i vantaggi delle seconde rispetto alle prime</w:t>
      </w:r>
      <w:r>
        <w:rPr>
          <w:rFonts w:ascii="Garamond" w:eastAsiaTheme="minorHAnsi" w:hAnsi="Garamond"/>
          <w:color w:val="000000"/>
          <w:sz w:val="20"/>
          <w:szCs w:val="20"/>
          <w:lang w:eastAsia="en-US"/>
        </w:rPr>
        <w:t>.</w:t>
      </w:r>
    </w:p>
    <w:p w14:paraId="10382936" w14:textId="77777777" w:rsidR="00234DBD" w:rsidRPr="0079781B" w:rsidRDefault="00234DBD" w:rsidP="00234DBD">
      <w:pPr>
        <w:pStyle w:val="Default"/>
        <w:rPr>
          <w:rFonts w:ascii="Garamond" w:eastAsiaTheme="minorHAnsi" w:hAnsi="Garamond"/>
          <w:b/>
          <w:lang w:eastAsia="en-US"/>
        </w:rPr>
      </w:pPr>
    </w:p>
    <w:p w14:paraId="5591C599" w14:textId="77777777" w:rsidR="00234DBD" w:rsidRDefault="00234DBD" w:rsidP="00234DBD">
      <w:pPr>
        <w:jc w:val="both"/>
        <w:rPr>
          <w:rFonts w:ascii="Garamond" w:hAnsi="Garamond" w:cs="Arial"/>
          <w:sz w:val="20"/>
          <w:szCs w:val="20"/>
        </w:rPr>
      </w:pPr>
      <w:r>
        <w:rPr>
          <w:rFonts w:ascii="Garamond" w:hAnsi="Garamond" w:cs="Arial"/>
          <w:sz w:val="20"/>
          <w:szCs w:val="20"/>
        </w:rPr>
        <w:t xml:space="preserve">Il concetto di analogico è basato sulla somiglianza e continuità: una rappresentazione analogica riproduce le caratteristiche del fenomeno in ogni loro minima variazione (riproduzione fedele), </w:t>
      </w:r>
      <w:r>
        <w:rPr>
          <w:rFonts w:ascii="Garamond" w:hAnsi="Garamond" w:cs="Arial"/>
          <w:iCs/>
          <w:sz w:val="20"/>
          <w:szCs w:val="20"/>
        </w:rPr>
        <w:t>stabilendo quindi un rapporto continuo tra il fenomeno rappresentato ed il vettore di trasporto (segnale elettrico): per ogni variazione di stato della sorgente si ha una corrispondente variazione di stato del vettore.</w:t>
      </w:r>
    </w:p>
    <w:p w14:paraId="54565546" w14:textId="77777777" w:rsidR="00234DBD" w:rsidRDefault="00234DBD" w:rsidP="00234DBD">
      <w:pPr>
        <w:jc w:val="both"/>
        <w:rPr>
          <w:rFonts w:ascii="Garamond" w:hAnsi="Garamond" w:cs="Arial"/>
          <w:sz w:val="20"/>
          <w:szCs w:val="20"/>
        </w:rPr>
      </w:pPr>
      <w:r>
        <w:rPr>
          <w:rFonts w:ascii="Garamond" w:hAnsi="Garamond" w:cs="Arial"/>
          <w:sz w:val="20"/>
          <w:szCs w:val="20"/>
        </w:rPr>
        <w:t xml:space="preserve">Ad esempio, in un collegamento telefonico, le vibrazioni generate nell'aria dalla voce umana arrivano al microfono della cornetta del telefono, sono convertite in variazioni di corrente elettrica e vengono inviate sulla linea di collegamento con l'altro apparecchio, dove avviene il processo inverso.  </w:t>
      </w:r>
    </w:p>
    <w:p w14:paraId="0F123E57" w14:textId="77777777" w:rsidR="00234DBD" w:rsidRDefault="00234DBD" w:rsidP="00234DBD">
      <w:pPr>
        <w:jc w:val="both"/>
        <w:rPr>
          <w:rFonts w:ascii="Garamond" w:hAnsi="Garamond" w:cs="Arial"/>
          <w:sz w:val="20"/>
          <w:szCs w:val="20"/>
        </w:rPr>
      </w:pPr>
      <w:r>
        <w:rPr>
          <w:rFonts w:ascii="Garamond" w:hAnsi="Garamond" w:cs="Arial"/>
          <w:sz w:val="20"/>
          <w:szCs w:val="20"/>
        </w:rPr>
        <w:t xml:space="preserve">Nella trasmissione digitale, invece, le informazioni della sorgente, che possono essere già in formato digitale, oppure digitalizzate al momento della trasmissione, sono veicolate in con segnale che può assumere solo due stati, ai quali viene associata una cifra binaria: il </w:t>
      </w:r>
      <w:r w:rsidRPr="002D733A">
        <w:rPr>
          <w:rFonts w:ascii="Garamond" w:hAnsi="Garamond" w:cs="Arial"/>
          <w:sz w:val="20"/>
          <w:szCs w:val="20"/>
        </w:rPr>
        <w:t>bit</w:t>
      </w:r>
      <w:r>
        <w:rPr>
          <w:rFonts w:ascii="Garamond" w:hAnsi="Garamond" w:cs="Arial"/>
          <w:sz w:val="20"/>
          <w:szCs w:val="20"/>
        </w:rPr>
        <w:t>, che può assumere soltanto i valori “</w:t>
      </w:r>
      <w:smartTag w:uri="urn:schemas-microsoft-com:office:smarttags" w:element="metricconverter">
        <w:smartTagPr>
          <w:attr w:name="ProductID" w:val="0”"/>
        </w:smartTagPr>
        <w:r>
          <w:rPr>
            <w:rFonts w:ascii="Garamond" w:hAnsi="Garamond" w:cs="Arial"/>
            <w:sz w:val="20"/>
            <w:szCs w:val="20"/>
          </w:rPr>
          <w:t>0”</w:t>
        </w:r>
      </w:smartTag>
      <w:r>
        <w:rPr>
          <w:rFonts w:ascii="Garamond" w:hAnsi="Garamond" w:cs="Arial"/>
          <w:sz w:val="20"/>
          <w:szCs w:val="20"/>
        </w:rPr>
        <w:t xml:space="preserve"> o “</w:t>
      </w:r>
      <w:smartTag w:uri="urn:schemas-microsoft-com:office:smarttags" w:element="metricconverter">
        <w:smartTagPr>
          <w:attr w:name="ProductID" w:val="1”"/>
        </w:smartTagPr>
        <w:r>
          <w:rPr>
            <w:rFonts w:ascii="Garamond" w:hAnsi="Garamond" w:cs="Arial"/>
            <w:sz w:val="20"/>
            <w:szCs w:val="20"/>
          </w:rPr>
          <w:t>1”</w:t>
        </w:r>
      </w:smartTag>
      <w:r>
        <w:rPr>
          <w:rFonts w:ascii="Garamond" w:hAnsi="Garamond" w:cs="Arial"/>
          <w:sz w:val="20"/>
          <w:szCs w:val="20"/>
        </w:rPr>
        <w:t xml:space="preserve">. </w:t>
      </w:r>
    </w:p>
    <w:p w14:paraId="49EE5643" w14:textId="77777777" w:rsidR="00234DBD" w:rsidRDefault="00234DBD" w:rsidP="00234DBD">
      <w:pPr>
        <w:jc w:val="both"/>
        <w:rPr>
          <w:rFonts w:ascii="Garamond" w:hAnsi="Garamond" w:cs="Arial"/>
          <w:sz w:val="20"/>
          <w:szCs w:val="20"/>
        </w:rPr>
      </w:pPr>
      <w:r>
        <w:rPr>
          <w:rFonts w:ascii="Garamond" w:hAnsi="Garamond" w:cs="Arial"/>
          <w:sz w:val="20"/>
          <w:szCs w:val="20"/>
        </w:rPr>
        <w:lastRenderedPageBreak/>
        <w:t xml:space="preserve">Ogni bit può essere rappresentato mediante vari tipi di segnali: ad esempio, due livelli di tensione elettrica, due frequenze, o ancora due impulsi luminosi emessi da un laser (dipende dal sistema di trasmissione utilizzato). La codifica dei bit può essere effettuata in diversi modi. </w:t>
      </w:r>
    </w:p>
    <w:p w14:paraId="57702D31" w14:textId="77777777" w:rsidR="00234DBD" w:rsidRDefault="00234DBD" w:rsidP="00234DBD">
      <w:pPr>
        <w:jc w:val="both"/>
        <w:rPr>
          <w:rFonts w:ascii="Garamond" w:hAnsi="Garamond" w:cs="Arial"/>
          <w:sz w:val="20"/>
          <w:szCs w:val="20"/>
        </w:rPr>
      </w:pPr>
      <w:r>
        <w:rPr>
          <w:rFonts w:ascii="Garamond" w:hAnsi="Garamond" w:cs="Arial"/>
          <w:sz w:val="20"/>
          <w:szCs w:val="20"/>
        </w:rPr>
        <w:t xml:space="preserve">Nel caso più semplice, ad ogni bit corrisponde un livello del segnale: ad esempio, allo 0 un livello di tensione basso, all’1 un livello alto. </w:t>
      </w:r>
    </w:p>
    <w:p w14:paraId="05829D60" w14:textId="77777777" w:rsidR="00234DBD" w:rsidRDefault="00234DBD" w:rsidP="00234DBD">
      <w:pPr>
        <w:jc w:val="both"/>
        <w:rPr>
          <w:rFonts w:ascii="Garamond" w:hAnsi="Garamond" w:cs="Arial"/>
          <w:sz w:val="20"/>
          <w:szCs w:val="20"/>
        </w:rPr>
      </w:pPr>
      <w:r>
        <w:rPr>
          <w:rFonts w:ascii="Garamond" w:hAnsi="Garamond" w:cs="Arial"/>
          <w:sz w:val="20"/>
          <w:szCs w:val="20"/>
        </w:rPr>
        <w:t>Con questa tipologia di codifica sono però possibili errori dovuti, ad esempio, a eventuali interferenze che possono trasformare gli “</w:t>
      </w:r>
      <w:smartTag w:uri="urn:schemas-microsoft-com:office:smarttags" w:element="metricconverter">
        <w:smartTagPr>
          <w:attr w:name="ProductID" w:val="1”"/>
        </w:smartTagPr>
        <w:r>
          <w:rPr>
            <w:rFonts w:ascii="Garamond" w:hAnsi="Garamond" w:cs="Arial"/>
            <w:sz w:val="20"/>
            <w:szCs w:val="20"/>
          </w:rPr>
          <w:t>1”</w:t>
        </w:r>
      </w:smartTag>
      <w:r>
        <w:rPr>
          <w:rFonts w:ascii="Garamond" w:hAnsi="Garamond" w:cs="Arial"/>
          <w:sz w:val="20"/>
          <w:szCs w:val="20"/>
        </w:rPr>
        <w:t xml:space="preserve"> in ”</w:t>
      </w:r>
      <w:smartTag w:uri="urn:schemas-microsoft-com:office:smarttags" w:element="metricconverter">
        <w:smartTagPr>
          <w:attr w:name="ProductID" w:val="0”"/>
        </w:smartTagPr>
        <w:r>
          <w:rPr>
            <w:rFonts w:ascii="Garamond" w:hAnsi="Garamond" w:cs="Arial"/>
            <w:sz w:val="20"/>
            <w:szCs w:val="20"/>
          </w:rPr>
          <w:t>0”</w:t>
        </w:r>
      </w:smartTag>
      <w:r>
        <w:rPr>
          <w:rFonts w:ascii="Garamond" w:hAnsi="Garamond" w:cs="Arial"/>
          <w:sz w:val="20"/>
          <w:szCs w:val="20"/>
        </w:rPr>
        <w:t xml:space="preserve"> e viceversa: per questa ragione nei sistemi di telecomunicazione digitale sono utilizzate codifiche più complesse, che consentono una corretta ricostruzione del segnale in quanto dotate di processi di individuazione e correzione degli errori di trasmissione. </w:t>
      </w:r>
    </w:p>
    <w:p w14:paraId="7EDC26EA" w14:textId="77777777" w:rsidR="00234DBD" w:rsidRDefault="00234DBD" w:rsidP="00234DBD">
      <w:pPr>
        <w:jc w:val="both"/>
        <w:rPr>
          <w:rFonts w:ascii="Garamond" w:hAnsi="Garamond" w:cs="Arial"/>
          <w:sz w:val="20"/>
          <w:szCs w:val="20"/>
        </w:rPr>
      </w:pPr>
      <w:r>
        <w:rPr>
          <w:rFonts w:ascii="Garamond" w:hAnsi="Garamond" w:cs="Arial"/>
          <w:sz w:val="20"/>
          <w:szCs w:val="20"/>
        </w:rPr>
        <w:t>I sistemi di trasmissione digitale hanno sostituito completamente quelli analogici per varie ragioni, le più importanti delle quali sono:</w:t>
      </w:r>
    </w:p>
    <w:p w14:paraId="5ECDE44E" w14:textId="77777777" w:rsidR="00234DBD" w:rsidRDefault="00234DBD" w:rsidP="00234DBD">
      <w:pPr>
        <w:numPr>
          <w:ilvl w:val="0"/>
          <w:numId w:val="6"/>
        </w:numPr>
        <w:jc w:val="both"/>
        <w:rPr>
          <w:rFonts w:ascii="Garamond" w:hAnsi="Garamond" w:cs="Arial"/>
          <w:sz w:val="20"/>
          <w:szCs w:val="20"/>
        </w:rPr>
      </w:pPr>
      <w:r>
        <w:rPr>
          <w:rFonts w:ascii="Garamond" w:hAnsi="Garamond" w:cs="Arial"/>
          <w:sz w:val="20"/>
          <w:szCs w:val="20"/>
        </w:rPr>
        <w:t>maggiore efficienza e qualità nella comunicazione, in quanto meno soggetti ai disturbi che possono essere introdotti durante trasmissione, e la possibilità di utilizzare tecniche per la correzione degli errori di trasmissione;</w:t>
      </w:r>
    </w:p>
    <w:p w14:paraId="1BBC6393" w14:textId="77777777" w:rsidR="00234DBD" w:rsidRDefault="00234DBD" w:rsidP="00234DBD">
      <w:pPr>
        <w:numPr>
          <w:ilvl w:val="0"/>
          <w:numId w:val="6"/>
        </w:numPr>
        <w:jc w:val="both"/>
        <w:rPr>
          <w:rFonts w:ascii="Garamond" w:hAnsi="Garamond" w:cs="Arial"/>
          <w:sz w:val="20"/>
          <w:szCs w:val="20"/>
        </w:rPr>
      </w:pPr>
      <w:r>
        <w:rPr>
          <w:rFonts w:ascii="Garamond" w:hAnsi="Garamond" w:cs="Arial"/>
          <w:sz w:val="20"/>
          <w:szCs w:val="20"/>
        </w:rPr>
        <w:t xml:space="preserve">notevole sicurezza della comunicazione, perché consentono di implementare processi di cifratura che tutelano dalle intercettazioni; </w:t>
      </w:r>
    </w:p>
    <w:p w14:paraId="2544ACB6" w14:textId="77777777" w:rsidR="00234DBD" w:rsidRDefault="00234DBD" w:rsidP="00234DBD">
      <w:pPr>
        <w:numPr>
          <w:ilvl w:val="0"/>
          <w:numId w:val="6"/>
        </w:numPr>
        <w:jc w:val="both"/>
        <w:rPr>
          <w:rFonts w:ascii="Garamond" w:hAnsi="Garamond" w:cs="Arial"/>
          <w:sz w:val="20"/>
          <w:szCs w:val="20"/>
        </w:rPr>
      </w:pPr>
      <w:r>
        <w:rPr>
          <w:rFonts w:ascii="Garamond" w:hAnsi="Garamond" w:cs="Arial"/>
          <w:sz w:val="20"/>
          <w:szCs w:val="20"/>
        </w:rPr>
        <w:t>i costi delle tecnologie digitali sono diminuiti con un ritmo vertiginoso, rendendole economicamente convenienti;</w:t>
      </w:r>
    </w:p>
    <w:p w14:paraId="56A27F55" w14:textId="77777777" w:rsidR="00234DBD" w:rsidRDefault="00234DBD" w:rsidP="00234DBD">
      <w:pPr>
        <w:numPr>
          <w:ilvl w:val="0"/>
          <w:numId w:val="6"/>
        </w:numPr>
        <w:jc w:val="both"/>
        <w:rPr>
          <w:rFonts w:ascii="Garamond" w:hAnsi="Garamond" w:cs="Arial"/>
          <w:sz w:val="20"/>
          <w:szCs w:val="20"/>
        </w:rPr>
      </w:pPr>
      <w:r>
        <w:rPr>
          <w:rFonts w:ascii="Garamond" w:hAnsi="Garamond" w:cs="Arial"/>
          <w:sz w:val="20"/>
          <w:szCs w:val="20"/>
        </w:rPr>
        <w:t xml:space="preserve">l'enorme diffusione dei computer, prima nelle tradizionali aree commerciali e scientifiche e poi nel mercato di massa, ha portato all'integrazione di tutte le tecnologie in un'unica piattaforma numerica, in grado di offrire servizi interattivi digitali. </w:t>
      </w:r>
    </w:p>
    <w:p w14:paraId="32FBC914" w14:textId="77777777" w:rsidR="00234DBD" w:rsidRDefault="00234DBD" w:rsidP="00234DBD">
      <w:pPr>
        <w:pStyle w:val="Nessunaspaziatura"/>
        <w:jc w:val="both"/>
        <w:rPr>
          <w:rFonts w:ascii="Garamond" w:hAnsi="Garamond"/>
          <w:sz w:val="20"/>
          <w:szCs w:val="20"/>
        </w:rPr>
      </w:pPr>
    </w:p>
    <w:p w14:paraId="005DDF02" w14:textId="77777777" w:rsidR="00234DBD" w:rsidRPr="00E435D2" w:rsidRDefault="00234DBD" w:rsidP="00234DBD">
      <w:pPr>
        <w:autoSpaceDE w:val="0"/>
        <w:autoSpaceDN w:val="0"/>
        <w:adjustRightInd w:val="0"/>
        <w:jc w:val="both"/>
        <w:rPr>
          <w:rFonts w:ascii="Garamond" w:eastAsiaTheme="minorHAnsi" w:hAnsi="Garamond"/>
          <w:i/>
          <w:color w:val="000000"/>
          <w:lang w:eastAsia="en-US"/>
        </w:rPr>
      </w:pPr>
      <w:r w:rsidRPr="00E435D2">
        <w:rPr>
          <w:rFonts w:ascii="Garamond" w:eastAsiaTheme="minorHAnsi" w:hAnsi="Garamond"/>
          <w:b/>
          <w:color w:val="000000"/>
          <w:lang w:eastAsia="en-US"/>
        </w:rPr>
        <w:t>Punto 2:</w:t>
      </w:r>
      <w:r w:rsidRPr="00E435D2">
        <w:rPr>
          <w:rFonts w:ascii="Garamond" w:eastAsiaTheme="minorHAnsi" w:hAnsi="Garamond"/>
          <w:i/>
          <w:color w:val="000000"/>
          <w:lang w:eastAsia="en-US"/>
        </w:rPr>
        <w:t xml:space="preserve"> descrivere il funzionamento del DNS e la </w:t>
      </w:r>
      <w:r w:rsidRPr="00E435D2">
        <w:rPr>
          <w:rFonts w:ascii="Garamond" w:hAnsi="Garamond"/>
          <w:i/>
        </w:rPr>
        <w:t>suddivisione logica dell’insieme di tutti gli indirizzi simbolici di Internet.</w:t>
      </w:r>
    </w:p>
    <w:p w14:paraId="2C4101EE" w14:textId="77777777" w:rsidR="00234DBD" w:rsidRDefault="00234DBD" w:rsidP="00234DBD">
      <w:pPr>
        <w:pStyle w:val="Nessunaspaziatura"/>
        <w:jc w:val="both"/>
        <w:rPr>
          <w:rFonts w:ascii="Garamond" w:hAnsi="Garamond"/>
          <w:sz w:val="20"/>
          <w:szCs w:val="20"/>
        </w:rPr>
      </w:pPr>
    </w:p>
    <w:p w14:paraId="54F3D5C3" w14:textId="77777777" w:rsidR="00234DBD" w:rsidRDefault="00234DBD" w:rsidP="00234DBD">
      <w:pPr>
        <w:pStyle w:val="Nessunaspaziatura"/>
        <w:jc w:val="both"/>
        <w:rPr>
          <w:rFonts w:ascii="Garamond" w:hAnsi="Garamond"/>
          <w:bCs/>
          <w:sz w:val="20"/>
          <w:szCs w:val="20"/>
        </w:rPr>
      </w:pPr>
      <w:r>
        <w:rPr>
          <w:rFonts w:ascii="Garamond" w:hAnsi="Garamond"/>
          <w:sz w:val="20"/>
          <w:szCs w:val="20"/>
        </w:rPr>
        <w:t xml:space="preserve">L’idea alla base del funzionamento del DNS è la suddivisione logica dell’insieme degli indirizzi simbolici di Internet, detto </w:t>
      </w:r>
      <w:r>
        <w:rPr>
          <w:rFonts w:ascii="Garamond" w:hAnsi="Garamond"/>
          <w:b/>
          <w:bCs/>
          <w:sz w:val="20"/>
          <w:szCs w:val="20"/>
        </w:rPr>
        <w:t>spazio dei nomi</w:t>
      </w:r>
      <w:r>
        <w:rPr>
          <w:rFonts w:ascii="Garamond" w:hAnsi="Garamond"/>
          <w:sz w:val="20"/>
          <w:szCs w:val="20"/>
        </w:rPr>
        <w:t xml:space="preserve">, in settori più o meno grandi, detti </w:t>
      </w:r>
      <w:r>
        <w:rPr>
          <w:rFonts w:ascii="Garamond" w:hAnsi="Garamond"/>
          <w:b/>
          <w:bCs/>
          <w:sz w:val="20"/>
          <w:szCs w:val="20"/>
        </w:rPr>
        <w:t>domini</w:t>
      </w:r>
      <w:r>
        <w:rPr>
          <w:rFonts w:ascii="Garamond" w:hAnsi="Garamond"/>
          <w:sz w:val="20"/>
          <w:szCs w:val="20"/>
        </w:rPr>
        <w:t xml:space="preserve">, per ciascuno dei quali è definita una struttura di gestione denominata </w:t>
      </w:r>
      <w:r>
        <w:rPr>
          <w:rFonts w:ascii="Garamond" w:hAnsi="Garamond"/>
          <w:b/>
          <w:bCs/>
          <w:sz w:val="20"/>
          <w:szCs w:val="20"/>
        </w:rPr>
        <w:t>autorità di dominio</w:t>
      </w:r>
      <w:r>
        <w:rPr>
          <w:rFonts w:ascii="Garamond" w:hAnsi="Garamond"/>
          <w:bCs/>
          <w:sz w:val="20"/>
          <w:szCs w:val="20"/>
        </w:rPr>
        <w:t>.</w:t>
      </w:r>
    </w:p>
    <w:p w14:paraId="295C7AF3" w14:textId="77777777" w:rsidR="00234DBD" w:rsidRDefault="00234DBD" w:rsidP="00234DBD">
      <w:pPr>
        <w:pStyle w:val="Nessunaspaziatura"/>
        <w:jc w:val="both"/>
        <w:rPr>
          <w:rFonts w:ascii="Garamond" w:hAnsi="Garamond"/>
          <w:vanish/>
          <w:sz w:val="20"/>
          <w:szCs w:val="20"/>
        </w:rPr>
      </w:pPr>
    </w:p>
    <w:p w14:paraId="5BE57F56" w14:textId="77777777" w:rsidR="00234DBD" w:rsidRDefault="00234DBD" w:rsidP="00234DBD">
      <w:pPr>
        <w:pStyle w:val="Nessunaspaziatura"/>
        <w:jc w:val="both"/>
        <w:rPr>
          <w:rFonts w:ascii="Garamond" w:hAnsi="Garamond"/>
          <w:sz w:val="20"/>
          <w:szCs w:val="20"/>
        </w:rPr>
      </w:pPr>
      <w:r>
        <w:rPr>
          <w:rFonts w:ascii="Garamond" w:hAnsi="Garamond"/>
          <w:sz w:val="20"/>
          <w:szCs w:val="20"/>
        </w:rPr>
        <w:t>Le autorità di dominio, coordinate da un’</w:t>
      </w:r>
      <w:r>
        <w:rPr>
          <w:rFonts w:ascii="Garamond" w:hAnsi="Garamond"/>
          <w:b/>
          <w:sz w:val="20"/>
          <w:szCs w:val="20"/>
        </w:rPr>
        <w:t>autorità centrale</w:t>
      </w:r>
      <w:r>
        <w:rPr>
          <w:rFonts w:ascii="Garamond" w:hAnsi="Garamond"/>
          <w:sz w:val="20"/>
          <w:szCs w:val="20"/>
        </w:rPr>
        <w:t xml:space="preserve">, sono delegate a gestire l'assegnazione dei nomi nell’area di propria competenza. </w:t>
      </w:r>
    </w:p>
    <w:p w14:paraId="0E52F5E4" w14:textId="77777777" w:rsidR="00234DBD" w:rsidRDefault="00234DBD" w:rsidP="00234DBD">
      <w:pPr>
        <w:pStyle w:val="Nessunaspaziatura"/>
        <w:jc w:val="both"/>
        <w:rPr>
          <w:rFonts w:ascii="Garamond" w:hAnsi="Garamond"/>
          <w:sz w:val="20"/>
          <w:szCs w:val="20"/>
        </w:rPr>
      </w:pPr>
      <w:r>
        <w:rPr>
          <w:rFonts w:ascii="Garamond" w:hAnsi="Garamond"/>
          <w:sz w:val="20"/>
          <w:szCs w:val="20"/>
        </w:rPr>
        <w:t xml:space="preserve">Ogni dominio può essere diviso in domini più piccoli, detti </w:t>
      </w:r>
      <w:r>
        <w:rPr>
          <w:rFonts w:ascii="Garamond" w:hAnsi="Garamond"/>
          <w:b/>
          <w:bCs/>
          <w:sz w:val="20"/>
          <w:szCs w:val="20"/>
        </w:rPr>
        <w:t>sottodomini</w:t>
      </w:r>
      <w:r>
        <w:rPr>
          <w:rFonts w:ascii="Garamond" w:hAnsi="Garamond"/>
          <w:sz w:val="20"/>
          <w:szCs w:val="20"/>
        </w:rPr>
        <w:t xml:space="preserve">, la cui gestione è affidata ad </w:t>
      </w:r>
      <w:r>
        <w:rPr>
          <w:rFonts w:ascii="Garamond" w:hAnsi="Garamond"/>
          <w:b/>
          <w:sz w:val="20"/>
          <w:szCs w:val="20"/>
        </w:rPr>
        <w:t>autorità di sottodominio</w:t>
      </w:r>
      <w:r>
        <w:rPr>
          <w:rFonts w:ascii="Garamond" w:hAnsi="Garamond"/>
          <w:sz w:val="20"/>
          <w:szCs w:val="20"/>
        </w:rPr>
        <w:t>.</w:t>
      </w:r>
    </w:p>
    <w:p w14:paraId="1FAFD1AB"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 xml:space="preserve">Un </w:t>
      </w:r>
      <w:r>
        <w:rPr>
          <w:rFonts w:ascii="Garamond" w:hAnsi="Garamond" w:cs="Arial"/>
          <w:b/>
          <w:sz w:val="20"/>
          <w:szCs w:val="20"/>
        </w:rPr>
        <w:t>nome di dominio</w:t>
      </w:r>
      <w:r>
        <w:rPr>
          <w:rFonts w:ascii="Garamond" w:hAnsi="Garamond" w:cs="Arial"/>
          <w:sz w:val="20"/>
          <w:szCs w:val="20"/>
        </w:rPr>
        <w:t xml:space="preserve"> o </w:t>
      </w:r>
      <w:r>
        <w:rPr>
          <w:rFonts w:ascii="Garamond" w:hAnsi="Garamond" w:cs="Arial"/>
          <w:b/>
          <w:sz w:val="20"/>
          <w:szCs w:val="20"/>
        </w:rPr>
        <w:t xml:space="preserve">indirizzo Internet </w:t>
      </w:r>
      <w:r>
        <w:rPr>
          <w:rFonts w:ascii="Garamond" w:hAnsi="Garamond" w:cs="Arial"/>
          <w:bCs/>
          <w:sz w:val="20"/>
          <w:szCs w:val="20"/>
        </w:rPr>
        <w:t xml:space="preserve">(o anche </w:t>
      </w:r>
      <w:r>
        <w:rPr>
          <w:rFonts w:ascii="Garamond" w:hAnsi="Garamond" w:cs="Arial"/>
          <w:b/>
          <w:sz w:val="20"/>
          <w:szCs w:val="20"/>
        </w:rPr>
        <w:t>F</w:t>
      </w:r>
      <w:r>
        <w:rPr>
          <w:rFonts w:ascii="Garamond" w:hAnsi="Garamond" w:cs="Arial"/>
          <w:sz w:val="20"/>
          <w:szCs w:val="20"/>
        </w:rPr>
        <w:t xml:space="preserve">ully </w:t>
      </w:r>
      <w:r>
        <w:rPr>
          <w:rFonts w:ascii="Garamond" w:hAnsi="Garamond" w:cs="Arial"/>
          <w:b/>
          <w:bCs/>
          <w:sz w:val="20"/>
          <w:szCs w:val="20"/>
        </w:rPr>
        <w:t>Q</w:t>
      </w:r>
      <w:r>
        <w:rPr>
          <w:rFonts w:ascii="Garamond" w:hAnsi="Garamond" w:cs="Arial"/>
          <w:sz w:val="20"/>
          <w:szCs w:val="20"/>
        </w:rPr>
        <w:t xml:space="preserve">ualified </w:t>
      </w:r>
      <w:r>
        <w:rPr>
          <w:rFonts w:ascii="Garamond" w:hAnsi="Garamond" w:cs="Arial"/>
          <w:b/>
          <w:bCs/>
          <w:sz w:val="20"/>
          <w:szCs w:val="20"/>
        </w:rPr>
        <w:t>D</w:t>
      </w:r>
      <w:r>
        <w:rPr>
          <w:rFonts w:ascii="Garamond" w:hAnsi="Garamond" w:cs="Arial"/>
          <w:sz w:val="20"/>
          <w:szCs w:val="20"/>
        </w:rPr>
        <w:t xml:space="preserve">omain </w:t>
      </w:r>
      <w:r>
        <w:rPr>
          <w:rFonts w:ascii="Garamond" w:hAnsi="Garamond" w:cs="Arial"/>
          <w:b/>
          <w:bCs/>
          <w:sz w:val="20"/>
          <w:szCs w:val="20"/>
        </w:rPr>
        <w:t>N</w:t>
      </w:r>
      <w:r>
        <w:rPr>
          <w:rFonts w:ascii="Garamond" w:hAnsi="Garamond" w:cs="Arial"/>
          <w:sz w:val="20"/>
          <w:szCs w:val="20"/>
        </w:rPr>
        <w:t xml:space="preserve">ame - </w:t>
      </w:r>
      <w:r>
        <w:rPr>
          <w:rFonts w:ascii="Garamond" w:hAnsi="Garamond" w:cs="Arial"/>
          <w:b/>
          <w:bCs/>
          <w:sz w:val="20"/>
          <w:szCs w:val="20"/>
        </w:rPr>
        <w:t>FQDN</w:t>
      </w:r>
      <w:r>
        <w:rPr>
          <w:rFonts w:ascii="Garamond" w:hAnsi="Garamond" w:cs="Arial"/>
          <w:sz w:val="20"/>
          <w:szCs w:val="20"/>
        </w:rPr>
        <w:t xml:space="preserve">)  è una notazione simbolica di tipo letterale formata da vari campi, detti </w:t>
      </w:r>
      <w:r>
        <w:rPr>
          <w:rFonts w:ascii="Garamond" w:hAnsi="Garamond" w:cs="Arial"/>
          <w:b/>
          <w:bCs/>
          <w:sz w:val="20"/>
          <w:szCs w:val="20"/>
        </w:rPr>
        <w:t>etichette</w:t>
      </w:r>
      <w:r>
        <w:rPr>
          <w:rFonts w:ascii="Garamond" w:hAnsi="Garamond" w:cs="Arial"/>
          <w:sz w:val="20"/>
          <w:szCs w:val="20"/>
        </w:rPr>
        <w:t xml:space="preserve">, separati da punti, ognuno dei  quali è assegnato dall’autorità di dominio competente che ne garantisce l’unicità.    </w:t>
      </w:r>
    </w:p>
    <w:p w14:paraId="370B5C8C"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L’etichetta più a sinistra indica il nome del computer, che solitamente coincide con quello della persona fisica proprietaria del computer stesso (o al quale è affidato, nel caso di dipendente di un’azienda o ente), i successivi nomi indicano i domini, ciascuno dei quali è contenuto in quello che segue.</w:t>
      </w:r>
    </w:p>
    <w:p w14:paraId="49EA2F04"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Un nome di dominio completo termina sempre con un punto, che rappresenta la radice della gerarchia (Autorità centrale).</w:t>
      </w:r>
    </w:p>
    <w:p w14:paraId="381A8339"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 xml:space="preserve">Ad esempio nel nome di dominio: </w:t>
      </w:r>
    </w:p>
    <w:p w14:paraId="6C28E238" w14:textId="77777777" w:rsidR="00234DBD" w:rsidRDefault="00234DBD" w:rsidP="00234DBD">
      <w:pPr>
        <w:pStyle w:val="Nessunaspaziatura"/>
        <w:jc w:val="center"/>
        <w:rPr>
          <w:rFonts w:ascii="Garamond" w:hAnsi="Garamond" w:cs="Arial"/>
          <w:b/>
          <w:sz w:val="20"/>
          <w:szCs w:val="20"/>
        </w:rPr>
      </w:pPr>
      <w:r>
        <w:rPr>
          <w:rFonts w:ascii="Garamond" w:hAnsi="Garamond" w:cs="Arial"/>
          <w:b/>
          <w:sz w:val="20"/>
          <w:szCs w:val="20"/>
        </w:rPr>
        <w:t xml:space="preserve">mrossi.redazione.hoepli.it. </w:t>
      </w:r>
    </w:p>
    <w:p w14:paraId="777B673E" w14:textId="77777777" w:rsidR="00234DBD" w:rsidRDefault="00234DBD" w:rsidP="00234DBD">
      <w:pPr>
        <w:pStyle w:val="Nessunaspaziatura"/>
        <w:numPr>
          <w:ilvl w:val="0"/>
          <w:numId w:val="7"/>
        </w:numPr>
        <w:jc w:val="both"/>
        <w:rPr>
          <w:rFonts w:ascii="Garamond" w:hAnsi="Garamond" w:cs="Arial"/>
          <w:sz w:val="20"/>
          <w:szCs w:val="20"/>
        </w:rPr>
      </w:pPr>
      <w:r>
        <w:rPr>
          <w:rFonts w:ascii="Garamond" w:hAnsi="Garamond" w:cs="Arial"/>
          <w:sz w:val="20"/>
          <w:szCs w:val="20"/>
        </w:rPr>
        <w:t xml:space="preserve">il </w:t>
      </w:r>
      <w:r>
        <w:rPr>
          <w:rFonts w:ascii="Garamond" w:hAnsi="Garamond" w:cs="Arial"/>
          <w:iCs/>
          <w:sz w:val="20"/>
          <w:szCs w:val="20"/>
        </w:rPr>
        <w:t>"</w:t>
      </w:r>
      <w:r>
        <w:rPr>
          <w:rFonts w:ascii="Garamond" w:hAnsi="Garamond" w:cs="Arial"/>
          <w:b/>
          <w:bCs/>
          <w:sz w:val="20"/>
          <w:szCs w:val="20"/>
        </w:rPr>
        <w:t>.</w:t>
      </w:r>
      <w:r>
        <w:rPr>
          <w:rFonts w:ascii="Garamond" w:hAnsi="Garamond" w:cs="Arial"/>
          <w:iCs/>
          <w:sz w:val="20"/>
          <w:szCs w:val="20"/>
        </w:rPr>
        <w:t>"</w:t>
      </w:r>
      <w:r>
        <w:rPr>
          <w:rFonts w:ascii="Garamond" w:hAnsi="Garamond" w:cs="Arial"/>
          <w:sz w:val="20"/>
          <w:szCs w:val="20"/>
        </w:rPr>
        <w:t>rappresenta il livello più alto gestito dall'autorità centrale (ICANN - Internet Corporation for Assigned Names and Numbers);</w:t>
      </w:r>
    </w:p>
    <w:p w14:paraId="54349AC0" w14:textId="77777777" w:rsidR="00234DBD" w:rsidRDefault="00234DBD" w:rsidP="00234DBD">
      <w:pPr>
        <w:pStyle w:val="Nessunaspaziatura"/>
        <w:numPr>
          <w:ilvl w:val="0"/>
          <w:numId w:val="7"/>
        </w:numPr>
        <w:jc w:val="both"/>
        <w:rPr>
          <w:rFonts w:ascii="Garamond" w:hAnsi="Garamond" w:cs="Arial"/>
          <w:sz w:val="20"/>
          <w:szCs w:val="20"/>
        </w:rPr>
      </w:pPr>
      <w:r>
        <w:rPr>
          <w:rFonts w:ascii="Garamond" w:hAnsi="Garamond" w:cs="Arial"/>
          <w:iCs/>
          <w:sz w:val="20"/>
          <w:szCs w:val="20"/>
        </w:rPr>
        <w:t>"</w:t>
      </w:r>
      <w:r>
        <w:rPr>
          <w:rFonts w:ascii="Garamond" w:hAnsi="Garamond" w:cs="Arial"/>
          <w:b/>
          <w:bCs/>
          <w:sz w:val="20"/>
          <w:szCs w:val="20"/>
        </w:rPr>
        <w:t>it</w:t>
      </w:r>
      <w:r>
        <w:rPr>
          <w:rFonts w:ascii="Garamond" w:hAnsi="Garamond" w:cs="Arial"/>
          <w:iCs/>
          <w:sz w:val="20"/>
          <w:szCs w:val="20"/>
        </w:rPr>
        <w:t>"</w:t>
      </w:r>
      <w:r>
        <w:rPr>
          <w:rFonts w:ascii="Garamond" w:hAnsi="Garamond" w:cs="Arial"/>
          <w:sz w:val="20"/>
          <w:szCs w:val="20"/>
        </w:rPr>
        <w:t xml:space="preserve"> è il dominio di primo livello (unico a livello mondiale) che comprende tutti i domini italiani; l'autorità centrale delega i responsabili della gestione dei nomi sotto il dominio "it" (It-NIC - Italian Network Information Center, presso l’Istituto per le applicazioni telematiche del CNR di Pisa);</w:t>
      </w:r>
    </w:p>
    <w:p w14:paraId="0121A0E1" w14:textId="77777777" w:rsidR="00234DBD" w:rsidRDefault="00234DBD" w:rsidP="00234DBD">
      <w:pPr>
        <w:pStyle w:val="Nessunaspaziatura"/>
        <w:numPr>
          <w:ilvl w:val="0"/>
          <w:numId w:val="7"/>
        </w:numPr>
        <w:jc w:val="both"/>
        <w:rPr>
          <w:rFonts w:ascii="Garamond" w:hAnsi="Garamond" w:cs="Arial"/>
          <w:sz w:val="20"/>
          <w:szCs w:val="20"/>
        </w:rPr>
      </w:pPr>
      <w:r>
        <w:rPr>
          <w:rFonts w:ascii="Garamond" w:hAnsi="Garamond" w:cs="Arial"/>
          <w:iCs/>
          <w:sz w:val="20"/>
          <w:szCs w:val="20"/>
        </w:rPr>
        <w:t>"</w:t>
      </w:r>
      <w:r>
        <w:rPr>
          <w:rFonts w:ascii="Garamond" w:hAnsi="Garamond" w:cs="Arial"/>
          <w:b/>
          <w:bCs/>
          <w:sz w:val="20"/>
          <w:szCs w:val="20"/>
        </w:rPr>
        <w:t>hoepli</w:t>
      </w:r>
      <w:r>
        <w:rPr>
          <w:rFonts w:ascii="Garamond" w:hAnsi="Garamond" w:cs="Arial"/>
          <w:iCs/>
          <w:sz w:val="20"/>
          <w:szCs w:val="20"/>
        </w:rPr>
        <w:t>"</w:t>
      </w:r>
      <w:r>
        <w:rPr>
          <w:rFonts w:ascii="Garamond" w:hAnsi="Garamond" w:cs="Arial"/>
          <w:sz w:val="20"/>
          <w:szCs w:val="20"/>
        </w:rPr>
        <w:t xml:space="preserve"> è il dominio di secondo livello che gestisce i nomi per la casa editrice HOEPLI ed è unico a livello del dominio “it”; l'autorità del dominio “it” delega ai responsabili della gestione dei nomi sotto il dominio hoepli.it;</w:t>
      </w:r>
    </w:p>
    <w:p w14:paraId="02258526" w14:textId="77777777" w:rsidR="00234DBD" w:rsidRDefault="00234DBD" w:rsidP="00234DBD">
      <w:pPr>
        <w:pStyle w:val="Nessunaspaziatura"/>
        <w:numPr>
          <w:ilvl w:val="0"/>
          <w:numId w:val="7"/>
        </w:numPr>
        <w:jc w:val="both"/>
        <w:rPr>
          <w:rFonts w:ascii="Garamond" w:hAnsi="Garamond" w:cs="Arial"/>
          <w:sz w:val="20"/>
          <w:szCs w:val="20"/>
        </w:rPr>
      </w:pPr>
      <w:r>
        <w:rPr>
          <w:rFonts w:ascii="Garamond" w:hAnsi="Garamond" w:cs="Arial"/>
          <w:i/>
          <w:iCs/>
          <w:sz w:val="20"/>
          <w:szCs w:val="20"/>
        </w:rPr>
        <w:t>"</w:t>
      </w:r>
      <w:r>
        <w:rPr>
          <w:rFonts w:ascii="Garamond" w:hAnsi="Garamond" w:cs="Arial"/>
          <w:b/>
          <w:bCs/>
          <w:sz w:val="20"/>
          <w:szCs w:val="20"/>
        </w:rPr>
        <w:t>redazione</w:t>
      </w:r>
      <w:r>
        <w:rPr>
          <w:rFonts w:ascii="Garamond" w:hAnsi="Garamond" w:cs="Arial"/>
          <w:i/>
          <w:iCs/>
          <w:sz w:val="20"/>
          <w:szCs w:val="20"/>
        </w:rPr>
        <w:t>"</w:t>
      </w:r>
      <w:r>
        <w:rPr>
          <w:rFonts w:ascii="Garamond" w:hAnsi="Garamond" w:cs="Arial"/>
          <w:sz w:val="20"/>
          <w:szCs w:val="20"/>
        </w:rPr>
        <w:t xml:space="preserve"> è il dominio di terzo livello che gestisce i nomi per il reparto “redazione” della casa editrice HOEPLI ed è unico a livello del dominio “hoepli.it”; l'autorità del dominio “hoepli.it” delega ai responsabili la gestione dei nomi sotto il dominio “redazione.hoepli.it”;</w:t>
      </w:r>
    </w:p>
    <w:p w14:paraId="7471B920" w14:textId="77777777" w:rsidR="00234DBD" w:rsidRDefault="00234DBD" w:rsidP="00234DBD">
      <w:pPr>
        <w:pStyle w:val="Nessunaspaziatura"/>
        <w:numPr>
          <w:ilvl w:val="0"/>
          <w:numId w:val="7"/>
        </w:numPr>
        <w:jc w:val="both"/>
        <w:rPr>
          <w:rFonts w:ascii="Garamond" w:hAnsi="Garamond" w:cs="Arial"/>
          <w:sz w:val="20"/>
          <w:szCs w:val="20"/>
        </w:rPr>
      </w:pPr>
      <w:r>
        <w:rPr>
          <w:rFonts w:ascii="Garamond" w:hAnsi="Garamond" w:cs="Arial"/>
          <w:i/>
          <w:iCs/>
          <w:sz w:val="20"/>
          <w:szCs w:val="20"/>
        </w:rPr>
        <w:t>"</w:t>
      </w:r>
      <w:r>
        <w:rPr>
          <w:rFonts w:ascii="Garamond" w:hAnsi="Garamond" w:cs="Arial"/>
          <w:b/>
          <w:bCs/>
          <w:sz w:val="20"/>
          <w:szCs w:val="20"/>
        </w:rPr>
        <w:t>mrossi</w:t>
      </w:r>
      <w:r>
        <w:rPr>
          <w:rFonts w:ascii="Garamond" w:hAnsi="Garamond" w:cs="Arial"/>
          <w:i/>
          <w:iCs/>
          <w:sz w:val="20"/>
          <w:szCs w:val="20"/>
        </w:rPr>
        <w:t>"</w:t>
      </w:r>
      <w:r>
        <w:rPr>
          <w:rFonts w:ascii="Garamond" w:hAnsi="Garamond" w:cs="Arial"/>
          <w:sz w:val="20"/>
          <w:szCs w:val="20"/>
        </w:rPr>
        <w:t xml:space="preserve"> è il nome di un computer stabilito dall'autorità del domino redazione.hoepli.it ed è unico a livello di tale dominio.</w:t>
      </w:r>
    </w:p>
    <w:p w14:paraId="49D8006A"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Si può osservare che l’ordine gerarchico va da destra verso sinistra: il nome più a destra rappresenta infatti il dominio di più alto livello, e procedendo a sinistra si entra nei dettagli.</w:t>
      </w:r>
    </w:p>
    <w:p w14:paraId="7E94B081"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Essendo le notazioni letterali soltanto artifici introdotti per ricordare più facilmente gli indirizzi IP, sui domini non esiste alcun vincolo geografico e pertanto, anche se in Italia la maggior parte dei computer appartengono al dominio “it”, ne esistono alcuni con le altre denominazione (</w:t>
      </w:r>
      <w:r>
        <w:rPr>
          <w:rFonts w:ascii="Garamond" w:hAnsi="Garamond" w:cs="Arial"/>
          <w:bCs/>
          <w:sz w:val="20"/>
          <w:szCs w:val="20"/>
        </w:rPr>
        <w:t>com, net, org e altri)</w:t>
      </w:r>
      <w:r>
        <w:rPr>
          <w:rFonts w:ascii="Garamond" w:hAnsi="Garamond" w:cs="Arial"/>
          <w:sz w:val="20"/>
          <w:szCs w:val="20"/>
        </w:rPr>
        <w:t>.</w:t>
      </w:r>
    </w:p>
    <w:p w14:paraId="29444870"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 xml:space="preserve">Normalmente un computer ha un solo nome, ma per lo stesso computer è possibile definire più nomi, allo scopo di indicare con notazione diversa i servizi che svolge. </w:t>
      </w:r>
    </w:p>
    <w:p w14:paraId="3B9BC907" w14:textId="77777777" w:rsidR="00234DBD" w:rsidRDefault="00234DBD" w:rsidP="00234DBD">
      <w:pPr>
        <w:pStyle w:val="Nessunaspaziatura"/>
        <w:jc w:val="both"/>
        <w:rPr>
          <w:rFonts w:ascii="Garamond" w:hAnsi="Garamond" w:cs="Arial"/>
          <w:sz w:val="20"/>
          <w:szCs w:val="20"/>
        </w:rPr>
      </w:pPr>
      <w:r>
        <w:rPr>
          <w:rFonts w:ascii="Garamond" w:hAnsi="Garamond" w:cs="Arial"/>
          <w:sz w:val="20"/>
          <w:szCs w:val="20"/>
        </w:rPr>
        <w:t>Nell’ambito di ogni dominio di primo livello può essere definito qualsiasi numero di domini di livello inferiore.</w:t>
      </w:r>
    </w:p>
    <w:p w14:paraId="627BF14D" w14:textId="77777777" w:rsidR="00234DBD" w:rsidRDefault="00234DBD" w:rsidP="00234DBD">
      <w:pPr>
        <w:pStyle w:val="Nessunaspaziatura"/>
        <w:jc w:val="both"/>
        <w:rPr>
          <w:rFonts w:ascii="Garamond" w:hAnsi="Garamond"/>
          <w:sz w:val="20"/>
          <w:szCs w:val="20"/>
        </w:rPr>
      </w:pPr>
    </w:p>
    <w:p w14:paraId="47E4F60E" w14:textId="77777777" w:rsidR="00234DBD" w:rsidRPr="007B48C4" w:rsidRDefault="00234DBD" w:rsidP="00234DBD">
      <w:pPr>
        <w:pStyle w:val="Nessunaspaziatura"/>
        <w:jc w:val="both"/>
        <w:rPr>
          <w:rFonts w:ascii="Garamond" w:hAnsi="Garamond"/>
          <w:i/>
        </w:rPr>
      </w:pPr>
      <w:r w:rsidRPr="007B48C4">
        <w:rPr>
          <w:rFonts w:ascii="Garamond" w:hAnsi="Garamond"/>
          <w:b/>
        </w:rPr>
        <w:t>Punto 3:</w:t>
      </w:r>
      <w:r>
        <w:rPr>
          <w:rFonts w:ascii="Garamond" w:hAnsi="Garamond"/>
          <w:b/>
        </w:rPr>
        <w:t xml:space="preserve"> </w:t>
      </w:r>
      <w:r w:rsidRPr="007B48C4">
        <w:rPr>
          <w:rFonts w:ascii="Garamond" w:hAnsi="Garamond"/>
          <w:i/>
        </w:rPr>
        <w:t>Due stazioni radio sono distanti tra loro 20 km. La stazione trasmittente, dotata di un’antenna a paraboloide avente diametro d</w:t>
      </w:r>
      <w:r w:rsidRPr="007B48C4">
        <w:rPr>
          <w:rFonts w:ascii="Garamond" w:hAnsi="Garamond"/>
          <w:i/>
          <w:vertAlign w:val="subscript"/>
        </w:rPr>
        <w:t>T</w:t>
      </w:r>
      <w:r>
        <w:rPr>
          <w:rFonts w:ascii="Garamond" w:hAnsi="Garamond"/>
          <w:i/>
          <w:vertAlign w:val="subscript"/>
        </w:rPr>
        <w:t xml:space="preserve"> </w:t>
      </w:r>
      <w:r w:rsidRPr="007B48C4">
        <w:rPr>
          <w:rFonts w:ascii="Garamond" w:hAnsi="Garamond"/>
          <w:i/>
        </w:rPr>
        <w:t xml:space="preserve">= </w:t>
      </w:r>
      <w:r>
        <w:rPr>
          <w:rFonts w:ascii="Garamond" w:hAnsi="Garamond"/>
          <w:i/>
        </w:rPr>
        <w:t>1</w:t>
      </w:r>
      <w:r w:rsidRPr="007B48C4">
        <w:rPr>
          <w:rFonts w:ascii="Garamond" w:hAnsi="Garamond"/>
          <w:i/>
        </w:rPr>
        <w:t xml:space="preserve"> m ed efficienza superficia</w:t>
      </w:r>
      <w:r w:rsidRPr="007B48C4">
        <w:rPr>
          <w:rFonts w:ascii="Garamond" w:hAnsi="Garamond"/>
          <w:i/>
        </w:rPr>
        <w:softHyphen/>
        <w:t xml:space="preserve">le </w:t>
      </w:r>
      <w:r w:rsidRPr="007B48C4">
        <w:rPr>
          <w:rFonts w:ascii="Symbol" w:hAnsi="Symbol"/>
          <w:i/>
        </w:rPr>
        <w:t></w:t>
      </w:r>
      <w:r w:rsidRPr="007B48C4">
        <w:rPr>
          <w:rFonts w:ascii="Garamond" w:hAnsi="Garamond"/>
          <w:i/>
          <w:vertAlign w:val="subscript"/>
        </w:rPr>
        <w:t>aT</w:t>
      </w:r>
      <w:r w:rsidRPr="007B48C4">
        <w:rPr>
          <w:rFonts w:ascii="Garamond" w:hAnsi="Garamond"/>
          <w:i/>
        </w:rPr>
        <w:t>=0,7</w:t>
      </w:r>
      <w:r>
        <w:rPr>
          <w:rFonts w:ascii="Garamond" w:hAnsi="Garamond"/>
          <w:i/>
        </w:rPr>
        <w:t>7</w:t>
      </w:r>
      <w:r w:rsidRPr="007B48C4">
        <w:rPr>
          <w:rFonts w:ascii="Garamond" w:hAnsi="Garamond"/>
          <w:i/>
        </w:rPr>
        <w:t xml:space="preserve">, è collegata al trasmettitore tramite un tratto di guida d'onda </w:t>
      </w:r>
      <w:r w:rsidRPr="007B48C4">
        <w:rPr>
          <w:rFonts w:ascii="Garamond" w:hAnsi="Garamond"/>
          <w:i/>
        </w:rPr>
        <w:lastRenderedPageBreak/>
        <w:t xml:space="preserve">di </w:t>
      </w:r>
      <w:r>
        <w:rPr>
          <w:rFonts w:ascii="Garamond" w:hAnsi="Garamond"/>
          <w:i/>
        </w:rPr>
        <w:t>lunghezza  pari a 1</w:t>
      </w:r>
      <w:r w:rsidRPr="007B48C4">
        <w:rPr>
          <w:rFonts w:ascii="Garamond" w:hAnsi="Garamond"/>
          <w:i/>
        </w:rPr>
        <w:t>5 m, avente un'attenuazione  di 0,15 dB/m. La stazione ricevente, dotata di un’antenna a paraboloide di diametro d</w:t>
      </w:r>
      <w:r w:rsidRPr="007B48C4">
        <w:rPr>
          <w:rFonts w:ascii="Garamond" w:hAnsi="Garamond"/>
          <w:i/>
          <w:vertAlign w:val="subscript"/>
        </w:rPr>
        <w:t>R</w:t>
      </w:r>
      <w:r w:rsidRPr="007B48C4">
        <w:rPr>
          <w:rFonts w:ascii="Garamond" w:hAnsi="Garamond"/>
          <w:i/>
        </w:rPr>
        <w:t xml:space="preserve"> = 1,</w:t>
      </w:r>
      <w:r>
        <w:rPr>
          <w:rFonts w:ascii="Garamond" w:hAnsi="Garamond"/>
          <w:i/>
        </w:rPr>
        <w:t>2</w:t>
      </w:r>
      <w:r w:rsidRPr="007B48C4">
        <w:rPr>
          <w:rFonts w:ascii="Garamond" w:hAnsi="Garamond"/>
          <w:i/>
        </w:rPr>
        <w:t xml:space="preserve"> m ed efficienza superficiale </w:t>
      </w:r>
      <w:r w:rsidRPr="007B48C4">
        <w:rPr>
          <w:rFonts w:ascii="Symbol" w:hAnsi="Symbol"/>
          <w:i/>
        </w:rPr>
        <w:t></w:t>
      </w:r>
      <w:r w:rsidRPr="007B48C4">
        <w:rPr>
          <w:rFonts w:ascii="Garamond" w:hAnsi="Garamond"/>
          <w:i/>
          <w:vertAlign w:val="subscript"/>
        </w:rPr>
        <w:t>aT</w:t>
      </w:r>
      <w:r w:rsidRPr="007B48C4">
        <w:rPr>
          <w:rFonts w:ascii="Garamond" w:hAnsi="Garamond"/>
          <w:i/>
        </w:rPr>
        <w:t xml:space="preserve"> = 0,7</w:t>
      </w:r>
      <w:r>
        <w:rPr>
          <w:rFonts w:ascii="Garamond" w:hAnsi="Garamond"/>
          <w:i/>
        </w:rPr>
        <w:t>8</w:t>
      </w:r>
      <w:r w:rsidRPr="007B48C4">
        <w:rPr>
          <w:rFonts w:ascii="Garamond" w:hAnsi="Garamond"/>
          <w:i/>
        </w:rPr>
        <w:t>, è collegata al ricevitore tramite un tratto di guida d'onda avente lunghezza  pari  a  1</w:t>
      </w:r>
      <w:r>
        <w:rPr>
          <w:rFonts w:ascii="Garamond" w:hAnsi="Garamond"/>
          <w:i/>
        </w:rPr>
        <w:t>0</w:t>
      </w:r>
      <w:r w:rsidRPr="007B48C4">
        <w:rPr>
          <w:rFonts w:ascii="Garamond" w:hAnsi="Garamond"/>
          <w:i/>
        </w:rPr>
        <w:t xml:space="preserve"> me attenuazione  di 0, 1</w:t>
      </w:r>
      <w:r>
        <w:rPr>
          <w:rFonts w:ascii="Garamond" w:hAnsi="Garamond"/>
          <w:i/>
        </w:rPr>
        <w:t>3</w:t>
      </w:r>
      <w:r w:rsidRPr="007B48C4">
        <w:rPr>
          <w:rFonts w:ascii="Garamond" w:hAnsi="Garamond"/>
          <w:i/>
        </w:rPr>
        <w:t xml:space="preserve"> dB/m. Nel caso la potenza in trasmissione sia P</w:t>
      </w:r>
      <w:r w:rsidRPr="007B48C4">
        <w:rPr>
          <w:rFonts w:ascii="Garamond" w:hAnsi="Garamond"/>
          <w:i/>
          <w:vertAlign w:val="subscript"/>
        </w:rPr>
        <w:t>T</w:t>
      </w:r>
      <w:r w:rsidRPr="007B48C4">
        <w:rPr>
          <w:rFonts w:ascii="Garamond" w:hAnsi="Garamond"/>
          <w:i/>
        </w:rPr>
        <w:t>= 1</w:t>
      </w:r>
      <w:r>
        <w:rPr>
          <w:rFonts w:ascii="Garamond" w:hAnsi="Garamond"/>
          <w:i/>
        </w:rPr>
        <w:t>,5kWe la frequenza di lavo</w:t>
      </w:r>
      <w:r>
        <w:rPr>
          <w:rFonts w:ascii="Garamond" w:hAnsi="Garamond"/>
          <w:i/>
        </w:rPr>
        <w:softHyphen/>
        <w:t>ro f= 5</w:t>
      </w:r>
      <w:r w:rsidRPr="007B48C4">
        <w:rPr>
          <w:rFonts w:ascii="Garamond" w:hAnsi="Garamond"/>
          <w:i/>
        </w:rPr>
        <w:t xml:space="preserve"> GHz, determinare la potenza  in ricezione.</w:t>
      </w:r>
    </w:p>
    <w:p w14:paraId="35C0642F" w14:textId="77777777" w:rsidR="00234DBD" w:rsidRDefault="00234DBD" w:rsidP="00234DBD">
      <w:pPr>
        <w:pStyle w:val="Nessunaspaziatura"/>
        <w:jc w:val="both"/>
        <w:rPr>
          <w:rFonts w:ascii="Garamond" w:hAnsi="Garamond"/>
          <w:sz w:val="20"/>
          <w:szCs w:val="20"/>
        </w:rPr>
      </w:pPr>
    </w:p>
    <w:p w14:paraId="30D02489" w14:textId="77777777" w:rsidR="00234DBD" w:rsidRDefault="00234DBD" w:rsidP="00234DBD">
      <w:pPr>
        <w:pStyle w:val="Nessunaspaziatura"/>
        <w:jc w:val="both"/>
        <w:rPr>
          <w:rFonts w:ascii="Garamond" w:hAnsi="Garamond"/>
          <w:sz w:val="20"/>
          <w:szCs w:val="20"/>
        </w:rPr>
      </w:pPr>
      <w:r w:rsidRPr="003264AA">
        <w:rPr>
          <w:rFonts w:ascii="Garamond" w:hAnsi="Garamond"/>
          <w:sz w:val="20"/>
          <w:szCs w:val="20"/>
        </w:rPr>
        <w:t>La lunghezza d'onda di lavoro vale:</w:t>
      </w:r>
    </w:p>
    <w:p w14:paraId="3C165DDB" w14:textId="77777777" w:rsidR="00234DBD" w:rsidRPr="003264AA" w:rsidRDefault="00234DBD" w:rsidP="00234DBD">
      <w:pPr>
        <w:pStyle w:val="Nessunaspaziatura"/>
        <w:jc w:val="center"/>
        <w:rPr>
          <w:rFonts w:ascii="Garamond" w:hAnsi="Garamond"/>
          <w:sz w:val="20"/>
          <w:szCs w:val="20"/>
        </w:rPr>
      </w:pPr>
      <w:r w:rsidRPr="00181992">
        <w:rPr>
          <w:rFonts w:ascii="Garamond" w:hAnsi="Garamond"/>
          <w:position w:val="-28"/>
          <w:sz w:val="20"/>
          <w:szCs w:val="20"/>
        </w:rPr>
        <w:object w:dxaOrig="2140" w:dyaOrig="700" w14:anchorId="0C481767">
          <v:shape id="_x0000_i1030" type="#_x0000_t75" style="width:89.25pt;height:29.25pt" o:ole="">
            <v:imagedata r:id="rId21" o:title=""/>
          </v:shape>
          <o:OLEObject Type="Embed" ProgID="Equation.3" ShapeID="_x0000_i1030" DrawAspect="Content" ObjectID="_1739694341" r:id="rId22"/>
        </w:object>
      </w:r>
    </w:p>
    <w:p w14:paraId="411B7C57" w14:textId="77777777" w:rsidR="00234DBD" w:rsidRPr="003264AA" w:rsidRDefault="00234DBD" w:rsidP="00234DBD">
      <w:pPr>
        <w:pStyle w:val="Nessunaspaziatura"/>
        <w:jc w:val="both"/>
        <w:rPr>
          <w:rFonts w:ascii="Garamond" w:hAnsi="Garamond"/>
          <w:sz w:val="20"/>
          <w:szCs w:val="20"/>
          <w:u w:val="single"/>
        </w:rPr>
      </w:pPr>
      <w:r w:rsidRPr="003264AA">
        <w:rPr>
          <w:rFonts w:ascii="Garamond" w:hAnsi="Garamond"/>
          <w:sz w:val="20"/>
          <w:szCs w:val="20"/>
          <w:u w:val="single"/>
        </w:rPr>
        <w:t>Stazione trasmittente</w:t>
      </w:r>
    </w:p>
    <w:p w14:paraId="567DF104" w14:textId="77777777" w:rsidR="00234DBD" w:rsidRDefault="00234DBD" w:rsidP="00234DBD">
      <w:pPr>
        <w:pStyle w:val="Nessunaspaziatura"/>
        <w:numPr>
          <w:ilvl w:val="0"/>
          <w:numId w:val="1"/>
        </w:numPr>
        <w:jc w:val="both"/>
        <w:rPr>
          <w:rFonts w:ascii="Garamond" w:hAnsi="Garamond"/>
          <w:sz w:val="20"/>
          <w:szCs w:val="20"/>
        </w:rPr>
      </w:pPr>
      <w:r w:rsidRPr="00602391">
        <w:rPr>
          <w:rFonts w:ascii="Garamond" w:hAnsi="Garamond"/>
          <w:sz w:val="20"/>
          <w:szCs w:val="20"/>
        </w:rPr>
        <w:t>attenuazione della guida d 'onda:</w:t>
      </w:r>
    </w:p>
    <w:p w14:paraId="3894175F" w14:textId="77777777" w:rsidR="00234DBD" w:rsidRDefault="00234DBD" w:rsidP="00234DBD">
      <w:pPr>
        <w:pStyle w:val="Nessunaspaziatura"/>
        <w:ind w:left="360"/>
        <w:jc w:val="center"/>
        <w:rPr>
          <w:rFonts w:ascii="Garamond" w:hAnsi="Garamond"/>
          <w:sz w:val="20"/>
          <w:szCs w:val="20"/>
        </w:rPr>
      </w:pPr>
      <w:r>
        <w:rPr>
          <w:rFonts w:ascii="Garamond" w:hAnsi="Garamond"/>
          <w:sz w:val="20"/>
          <w:szCs w:val="20"/>
        </w:rPr>
        <w:t>A</w:t>
      </w:r>
      <w:r w:rsidRPr="00181992">
        <w:rPr>
          <w:rFonts w:ascii="Garamond" w:hAnsi="Garamond"/>
          <w:sz w:val="20"/>
          <w:szCs w:val="20"/>
          <w:vertAlign w:val="subscript"/>
        </w:rPr>
        <w:t>T</w:t>
      </w:r>
      <w:r>
        <w:rPr>
          <w:rFonts w:ascii="Garamond" w:hAnsi="Garamond"/>
          <w:sz w:val="20"/>
          <w:szCs w:val="20"/>
        </w:rPr>
        <w:t xml:space="preserve"> = 15·0,15 =2,25 dB</w:t>
      </w:r>
    </w:p>
    <w:p w14:paraId="24516716" w14:textId="77777777" w:rsidR="00234DBD" w:rsidRDefault="00234DBD" w:rsidP="00234DBD">
      <w:pPr>
        <w:pStyle w:val="Nessunaspaziatura"/>
        <w:numPr>
          <w:ilvl w:val="0"/>
          <w:numId w:val="1"/>
        </w:numPr>
        <w:jc w:val="both"/>
        <w:rPr>
          <w:rFonts w:ascii="Garamond" w:hAnsi="Garamond"/>
          <w:sz w:val="20"/>
          <w:szCs w:val="20"/>
        </w:rPr>
      </w:pPr>
      <w:r w:rsidRPr="00602391">
        <w:rPr>
          <w:rFonts w:ascii="Garamond" w:hAnsi="Garamond"/>
          <w:sz w:val="20"/>
          <w:szCs w:val="20"/>
        </w:rPr>
        <w:t>guadagno del paraboloide</w:t>
      </w:r>
      <w:r w:rsidRPr="00141374">
        <w:rPr>
          <w:rFonts w:ascii="Garamond" w:hAnsi="Garamond"/>
          <w:sz w:val="20"/>
          <w:szCs w:val="20"/>
        </w:rPr>
        <w:t>:</w:t>
      </w:r>
    </w:p>
    <w:p w14:paraId="61EC8D15" w14:textId="77777777" w:rsidR="00234DBD" w:rsidRPr="00141374" w:rsidRDefault="00234DBD" w:rsidP="00234DBD">
      <w:pPr>
        <w:pStyle w:val="Nessunaspaziatura"/>
        <w:ind w:left="360"/>
        <w:jc w:val="center"/>
        <w:rPr>
          <w:rFonts w:ascii="Garamond" w:hAnsi="Garamond"/>
          <w:sz w:val="20"/>
          <w:szCs w:val="20"/>
        </w:rPr>
      </w:pPr>
      <w:r w:rsidRPr="00C56CA2">
        <w:rPr>
          <w:rFonts w:ascii="Garamond" w:hAnsi="Garamond"/>
          <w:position w:val="-28"/>
          <w:sz w:val="20"/>
          <w:szCs w:val="20"/>
        </w:rPr>
        <w:object w:dxaOrig="4380" w:dyaOrig="700" w14:anchorId="44B689BB">
          <v:shape id="_x0000_i1031" type="#_x0000_t75" style="width:182.25pt;height:29.25pt" o:ole="">
            <v:imagedata r:id="rId23" o:title=""/>
          </v:shape>
          <o:OLEObject Type="Embed" ProgID="Equation.3" ShapeID="_x0000_i1031" DrawAspect="Content" ObjectID="_1739694342" r:id="rId24"/>
        </w:object>
      </w:r>
    </w:p>
    <w:p w14:paraId="4AED5384" w14:textId="77777777" w:rsidR="00234DBD" w:rsidRPr="003264AA" w:rsidRDefault="00234DBD" w:rsidP="00234DBD">
      <w:pPr>
        <w:pStyle w:val="Nessunaspaziatura"/>
        <w:jc w:val="both"/>
        <w:rPr>
          <w:rFonts w:ascii="Garamond" w:hAnsi="Garamond"/>
          <w:sz w:val="20"/>
          <w:szCs w:val="20"/>
          <w:u w:val="single"/>
        </w:rPr>
      </w:pPr>
      <w:r w:rsidRPr="003264AA">
        <w:rPr>
          <w:rFonts w:ascii="Garamond" w:hAnsi="Garamond"/>
          <w:sz w:val="20"/>
          <w:szCs w:val="20"/>
          <w:u w:val="single"/>
        </w:rPr>
        <w:t>Stazione ricevente</w:t>
      </w:r>
    </w:p>
    <w:p w14:paraId="0DA9D695" w14:textId="77777777" w:rsidR="00234DBD" w:rsidRDefault="00234DBD" w:rsidP="00234DBD">
      <w:pPr>
        <w:pStyle w:val="Nessunaspaziatura"/>
        <w:numPr>
          <w:ilvl w:val="0"/>
          <w:numId w:val="1"/>
        </w:numPr>
        <w:jc w:val="both"/>
        <w:rPr>
          <w:rFonts w:ascii="Garamond" w:hAnsi="Garamond"/>
          <w:sz w:val="20"/>
          <w:szCs w:val="20"/>
        </w:rPr>
      </w:pPr>
      <w:r w:rsidRPr="00602391">
        <w:rPr>
          <w:rFonts w:ascii="Garamond" w:hAnsi="Garamond"/>
          <w:sz w:val="20"/>
          <w:szCs w:val="20"/>
        </w:rPr>
        <w:t>attenuazione della guida d</w:t>
      </w:r>
      <w:r>
        <w:rPr>
          <w:rFonts w:ascii="Garamond" w:hAnsi="Garamond"/>
          <w:sz w:val="20"/>
          <w:szCs w:val="20"/>
        </w:rPr>
        <w:t>’</w:t>
      </w:r>
      <w:r w:rsidRPr="00602391">
        <w:rPr>
          <w:rFonts w:ascii="Garamond" w:hAnsi="Garamond"/>
          <w:sz w:val="20"/>
          <w:szCs w:val="20"/>
        </w:rPr>
        <w:t>onda:</w:t>
      </w:r>
    </w:p>
    <w:p w14:paraId="4799CD9F" w14:textId="77777777" w:rsidR="00234DBD" w:rsidRPr="00954827" w:rsidRDefault="00234DBD" w:rsidP="00234DBD">
      <w:pPr>
        <w:pStyle w:val="Nessunaspaziatura"/>
        <w:ind w:left="360"/>
        <w:jc w:val="center"/>
        <w:rPr>
          <w:rFonts w:ascii="Garamond" w:hAnsi="Garamond"/>
          <w:sz w:val="20"/>
          <w:szCs w:val="20"/>
        </w:rPr>
      </w:pPr>
      <w:r w:rsidRPr="00954827">
        <w:rPr>
          <w:rFonts w:ascii="Garamond" w:hAnsi="Garamond"/>
          <w:sz w:val="20"/>
          <w:szCs w:val="20"/>
        </w:rPr>
        <w:t>A</w:t>
      </w:r>
      <w:r w:rsidRPr="00954827">
        <w:rPr>
          <w:rFonts w:ascii="Garamond" w:hAnsi="Garamond"/>
          <w:sz w:val="20"/>
          <w:szCs w:val="20"/>
          <w:vertAlign w:val="subscript"/>
        </w:rPr>
        <w:t>R</w:t>
      </w:r>
      <w:r w:rsidRPr="00954827">
        <w:rPr>
          <w:rFonts w:ascii="Garamond" w:hAnsi="Garamond"/>
          <w:sz w:val="20"/>
          <w:szCs w:val="20"/>
        </w:rPr>
        <w:t xml:space="preserve"> = 10·0,13 =1,3 dB</w:t>
      </w:r>
    </w:p>
    <w:p w14:paraId="72722F24" w14:textId="77777777" w:rsidR="00234DBD" w:rsidRPr="00954827" w:rsidRDefault="00234DBD" w:rsidP="00234DBD">
      <w:pPr>
        <w:pStyle w:val="Nessunaspaziatura"/>
        <w:numPr>
          <w:ilvl w:val="0"/>
          <w:numId w:val="1"/>
        </w:numPr>
        <w:jc w:val="both"/>
        <w:rPr>
          <w:rFonts w:ascii="Garamond" w:hAnsi="Garamond"/>
          <w:sz w:val="20"/>
          <w:szCs w:val="20"/>
        </w:rPr>
      </w:pPr>
      <w:r w:rsidRPr="00954827">
        <w:rPr>
          <w:rFonts w:ascii="Garamond" w:hAnsi="Garamond"/>
          <w:sz w:val="20"/>
          <w:szCs w:val="20"/>
        </w:rPr>
        <w:t>guadagno  del paraboloide:</w:t>
      </w:r>
    </w:p>
    <w:p w14:paraId="218764E0" w14:textId="77777777" w:rsidR="00234DBD" w:rsidRPr="009072A2" w:rsidRDefault="00234DBD" w:rsidP="00234DBD">
      <w:pPr>
        <w:pStyle w:val="Nessunaspaziatura"/>
        <w:ind w:left="360"/>
        <w:jc w:val="center"/>
        <w:rPr>
          <w:rFonts w:ascii="Garamond" w:hAnsi="Garamond"/>
          <w:sz w:val="20"/>
          <w:szCs w:val="20"/>
          <w:highlight w:val="yellow"/>
        </w:rPr>
      </w:pPr>
      <w:r w:rsidRPr="00C56CA2">
        <w:rPr>
          <w:rFonts w:ascii="Garamond" w:hAnsi="Garamond"/>
          <w:position w:val="-28"/>
          <w:sz w:val="20"/>
          <w:szCs w:val="20"/>
        </w:rPr>
        <w:object w:dxaOrig="4540" w:dyaOrig="700" w14:anchorId="29CEB76E">
          <v:shape id="_x0000_i1032" type="#_x0000_t75" style="width:189.75pt;height:29.25pt" o:ole="">
            <v:imagedata r:id="rId25" o:title=""/>
          </v:shape>
          <o:OLEObject Type="Embed" ProgID="Equation.3" ShapeID="_x0000_i1032" DrawAspect="Content" ObjectID="_1739694343" r:id="rId26"/>
        </w:object>
      </w:r>
    </w:p>
    <w:p w14:paraId="6235B552" w14:textId="77777777" w:rsidR="00234DBD" w:rsidRDefault="00234DBD" w:rsidP="00234DBD">
      <w:pPr>
        <w:pStyle w:val="Nessunaspaziatura"/>
        <w:jc w:val="both"/>
        <w:rPr>
          <w:rFonts w:ascii="Garamond" w:hAnsi="Garamond"/>
          <w:sz w:val="20"/>
          <w:szCs w:val="20"/>
        </w:rPr>
      </w:pPr>
      <w:r>
        <w:rPr>
          <w:rFonts w:ascii="Garamond" w:hAnsi="Garamond"/>
          <w:sz w:val="20"/>
          <w:szCs w:val="20"/>
        </w:rPr>
        <w:t>L</w:t>
      </w:r>
      <w:r w:rsidRPr="00602391">
        <w:rPr>
          <w:rFonts w:ascii="Garamond" w:hAnsi="Garamond"/>
          <w:sz w:val="20"/>
          <w:szCs w:val="20"/>
        </w:rPr>
        <w:t xml:space="preserve"> 'attenuazione dello spazio libero risulta</w:t>
      </w:r>
      <w:r>
        <w:rPr>
          <w:rFonts w:ascii="Garamond" w:hAnsi="Garamond"/>
          <w:sz w:val="20"/>
          <w:szCs w:val="20"/>
        </w:rPr>
        <w:t>:</w:t>
      </w:r>
    </w:p>
    <w:p w14:paraId="417A03B9" w14:textId="77777777" w:rsidR="00234DBD" w:rsidRPr="00602391" w:rsidRDefault="00234DBD" w:rsidP="00234DBD">
      <w:pPr>
        <w:pStyle w:val="Nessunaspaziatura"/>
        <w:jc w:val="center"/>
        <w:rPr>
          <w:rFonts w:ascii="Garamond" w:hAnsi="Garamond"/>
          <w:sz w:val="20"/>
          <w:szCs w:val="20"/>
        </w:rPr>
      </w:pPr>
      <w:r w:rsidRPr="003E1E0E">
        <w:rPr>
          <w:rFonts w:ascii="Garamond" w:hAnsi="Garamond"/>
          <w:position w:val="-32"/>
          <w:sz w:val="20"/>
          <w:szCs w:val="20"/>
        </w:rPr>
        <w:object w:dxaOrig="5020" w:dyaOrig="800" w14:anchorId="7A5FD165">
          <v:shape id="_x0000_i1033" type="#_x0000_t75" style="width:209.25pt;height:33pt" o:ole="">
            <v:imagedata r:id="rId27" o:title=""/>
          </v:shape>
          <o:OLEObject Type="Embed" ProgID="Equation.3" ShapeID="_x0000_i1033" DrawAspect="Content" ObjectID="_1739694344" r:id="rId28"/>
        </w:object>
      </w:r>
    </w:p>
    <w:p w14:paraId="00EDB07E" w14:textId="77777777" w:rsidR="00234DBD" w:rsidRDefault="00234DBD" w:rsidP="00234DBD">
      <w:pPr>
        <w:pStyle w:val="Nessunaspaziatura"/>
        <w:jc w:val="both"/>
        <w:rPr>
          <w:rFonts w:ascii="Garamond" w:hAnsi="Garamond"/>
          <w:sz w:val="20"/>
          <w:szCs w:val="20"/>
        </w:rPr>
      </w:pPr>
      <w:r>
        <w:rPr>
          <w:rFonts w:ascii="Garamond" w:hAnsi="Garamond"/>
          <w:sz w:val="20"/>
          <w:szCs w:val="20"/>
        </w:rPr>
        <w:t>Ricordando</w:t>
      </w:r>
      <w:r w:rsidRPr="00602391">
        <w:rPr>
          <w:rFonts w:ascii="Garamond" w:hAnsi="Garamond"/>
          <w:sz w:val="20"/>
          <w:szCs w:val="20"/>
        </w:rPr>
        <w:t xml:space="preserve"> che il riferimento assoluto di potenza è P</w:t>
      </w:r>
      <w:r w:rsidRPr="004D23C7">
        <w:rPr>
          <w:rFonts w:ascii="Garamond" w:hAnsi="Garamond"/>
          <w:sz w:val="20"/>
          <w:szCs w:val="20"/>
          <w:vertAlign w:val="subscript"/>
        </w:rPr>
        <w:t>0</w:t>
      </w:r>
      <w:r w:rsidRPr="00602391">
        <w:rPr>
          <w:rFonts w:ascii="Garamond" w:hAnsi="Garamond"/>
          <w:sz w:val="20"/>
          <w:szCs w:val="20"/>
        </w:rPr>
        <w:t xml:space="preserve"> = 1 mW</w:t>
      </w:r>
      <w:r>
        <w:rPr>
          <w:rFonts w:ascii="Garamond" w:hAnsi="Garamond"/>
          <w:sz w:val="20"/>
          <w:szCs w:val="20"/>
        </w:rPr>
        <w:t>, la potenza P</w:t>
      </w:r>
      <w:r w:rsidRPr="004D23C7">
        <w:rPr>
          <w:rFonts w:ascii="Garamond" w:hAnsi="Garamond"/>
          <w:sz w:val="20"/>
          <w:szCs w:val="20"/>
          <w:vertAlign w:val="subscript"/>
        </w:rPr>
        <w:t>T</w:t>
      </w:r>
      <w:r>
        <w:rPr>
          <w:rFonts w:ascii="Garamond" w:hAnsi="Garamond"/>
          <w:sz w:val="20"/>
          <w:szCs w:val="20"/>
          <w:vertAlign w:val="subscript"/>
        </w:rPr>
        <w:t xml:space="preserve"> </w:t>
      </w:r>
      <w:r w:rsidRPr="00602391">
        <w:rPr>
          <w:rFonts w:ascii="Garamond" w:hAnsi="Garamond"/>
          <w:sz w:val="20"/>
          <w:szCs w:val="20"/>
        </w:rPr>
        <w:t>espressa in dB</w:t>
      </w:r>
      <w:r>
        <w:rPr>
          <w:rFonts w:ascii="Garamond" w:hAnsi="Garamond"/>
          <w:sz w:val="20"/>
          <w:szCs w:val="20"/>
        </w:rPr>
        <w:t xml:space="preserve"> vale</w:t>
      </w:r>
      <w:r w:rsidRPr="00602391">
        <w:rPr>
          <w:rFonts w:ascii="Garamond" w:hAnsi="Garamond"/>
          <w:sz w:val="20"/>
          <w:szCs w:val="20"/>
        </w:rPr>
        <w:t>:</w:t>
      </w:r>
    </w:p>
    <w:p w14:paraId="399894E9" w14:textId="77777777" w:rsidR="00234DBD" w:rsidRPr="00602391" w:rsidRDefault="00234DBD" w:rsidP="00234DBD">
      <w:pPr>
        <w:pStyle w:val="Nessunaspaziatura"/>
        <w:jc w:val="center"/>
        <w:rPr>
          <w:rFonts w:ascii="Garamond" w:hAnsi="Garamond"/>
          <w:sz w:val="20"/>
          <w:szCs w:val="20"/>
        </w:rPr>
      </w:pPr>
      <w:r w:rsidRPr="003E1E0E">
        <w:rPr>
          <w:rFonts w:ascii="Garamond" w:hAnsi="Garamond"/>
          <w:position w:val="-32"/>
          <w:sz w:val="20"/>
          <w:szCs w:val="20"/>
        </w:rPr>
        <w:object w:dxaOrig="4380" w:dyaOrig="760" w14:anchorId="48F1191C">
          <v:shape id="_x0000_i1034" type="#_x0000_t75" style="width:182.25pt;height:31.5pt" o:ole="">
            <v:imagedata r:id="rId29" o:title=""/>
          </v:shape>
          <o:OLEObject Type="Embed" ProgID="Equation.3" ShapeID="_x0000_i1034" DrawAspect="Content" ObjectID="_1739694345" r:id="rId30"/>
        </w:object>
      </w:r>
    </w:p>
    <w:p w14:paraId="2D957EE5" w14:textId="77777777" w:rsidR="00234DBD" w:rsidRDefault="00234DBD" w:rsidP="00234DBD">
      <w:pPr>
        <w:pStyle w:val="Nessunaspaziatura"/>
        <w:jc w:val="both"/>
        <w:rPr>
          <w:rFonts w:ascii="Garamond" w:hAnsi="Garamond"/>
          <w:sz w:val="20"/>
          <w:szCs w:val="20"/>
        </w:rPr>
      </w:pPr>
      <w:r>
        <w:rPr>
          <w:rFonts w:ascii="Garamond" w:hAnsi="Garamond"/>
          <w:sz w:val="20"/>
          <w:szCs w:val="20"/>
        </w:rPr>
        <w:t>L</w:t>
      </w:r>
      <w:r w:rsidRPr="00602391">
        <w:rPr>
          <w:rFonts w:ascii="Garamond" w:hAnsi="Garamond"/>
          <w:sz w:val="20"/>
          <w:szCs w:val="20"/>
        </w:rPr>
        <w:t>a potenza ricevuta risulta</w:t>
      </w:r>
      <w:r>
        <w:rPr>
          <w:rFonts w:ascii="Garamond" w:hAnsi="Garamond"/>
          <w:sz w:val="20"/>
          <w:szCs w:val="20"/>
        </w:rPr>
        <w:t xml:space="preserve"> pertanto:</w:t>
      </w:r>
    </w:p>
    <w:p w14:paraId="5B31EABC" w14:textId="77777777" w:rsidR="00234DBD" w:rsidRDefault="00234DBD" w:rsidP="00234DBD">
      <w:pPr>
        <w:pStyle w:val="Nessunaspaziatura"/>
        <w:jc w:val="center"/>
        <w:rPr>
          <w:rFonts w:ascii="Garamond" w:hAnsi="Garamond"/>
          <w:sz w:val="20"/>
          <w:szCs w:val="20"/>
        </w:rPr>
      </w:pPr>
      <w:r w:rsidRPr="00C7301E">
        <w:rPr>
          <w:rFonts w:ascii="Garamond" w:hAnsi="Garamond"/>
          <w:position w:val="-28"/>
          <w:sz w:val="20"/>
          <w:szCs w:val="20"/>
        </w:rPr>
        <w:object w:dxaOrig="6520" w:dyaOrig="680" w14:anchorId="645D261B">
          <v:shape id="_x0000_i1035" type="#_x0000_t75" style="width:271.5pt;height:27.75pt" o:ole="">
            <v:imagedata r:id="rId31" o:title=""/>
          </v:shape>
          <o:OLEObject Type="Embed" ProgID="Equation.3" ShapeID="_x0000_i1035" DrawAspect="Content" ObjectID="_1739694346" r:id="rId32"/>
        </w:object>
      </w:r>
    </w:p>
    <w:p w14:paraId="25071C72" w14:textId="77777777" w:rsidR="00234DBD" w:rsidRPr="00602391" w:rsidRDefault="00234DBD" w:rsidP="00234DBD">
      <w:pPr>
        <w:pStyle w:val="Nessunaspaziatura"/>
        <w:jc w:val="center"/>
      </w:pPr>
    </w:p>
    <w:sectPr w:rsidR="00234DBD" w:rsidRPr="00602391">
      <w:footerReference w:type="default" r:id="rId3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E733F" w14:textId="77777777" w:rsidR="00CF4FAB" w:rsidRDefault="00CF4FAB" w:rsidP="00234DBD">
      <w:r>
        <w:separator/>
      </w:r>
    </w:p>
  </w:endnote>
  <w:endnote w:type="continuationSeparator" w:id="0">
    <w:p w14:paraId="4713FF44" w14:textId="77777777" w:rsidR="00CF4FAB" w:rsidRDefault="00CF4FAB" w:rsidP="00234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undesbahnPiStd-1">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 DECODE">
    <w:altName w:val="Times New Roman"/>
    <w:charset w:val="00"/>
    <w:family w:val="auto"/>
    <w:pitch w:val="variable"/>
    <w:sig w:usb0="00000003" w:usb1="0000000A"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MathematicalPi-One">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4686269"/>
      <w:docPartObj>
        <w:docPartGallery w:val="Page Numbers (Bottom of Page)"/>
        <w:docPartUnique/>
      </w:docPartObj>
    </w:sdtPr>
    <w:sdtContent>
      <w:p w14:paraId="5647FD90" w14:textId="119F6B3F" w:rsidR="00234DBD" w:rsidRPr="009B6EC3" w:rsidRDefault="00234DBD" w:rsidP="009B6EC3">
        <w:pPr>
          <w:pStyle w:val="Pidipagina"/>
          <w:rPr>
            <w:sz w:val="20"/>
            <w:szCs w:val="20"/>
          </w:rPr>
        </w:pPr>
        <w:r>
          <w:fldChar w:fldCharType="begin"/>
        </w:r>
        <w:r>
          <w:instrText>PAGE   \* MERGEFORMAT</w:instrText>
        </w:r>
        <w:r>
          <w:fldChar w:fldCharType="separate"/>
        </w:r>
        <w:r w:rsidR="008C123A">
          <w:rPr>
            <w:noProof/>
          </w:rPr>
          <w:t>6</w:t>
        </w:r>
        <w:r>
          <w:fldChar w:fldCharType="end"/>
        </w:r>
        <w:r w:rsidR="009B6EC3">
          <w:t xml:space="preserve"> </w:t>
        </w:r>
        <w:sdt>
          <w:sdtPr>
            <w:rPr>
              <w:sz w:val="20"/>
              <w:szCs w:val="20"/>
            </w:rPr>
            <w:id w:val="1740823811"/>
            <w:docPartObj>
              <w:docPartGallery w:val="Page Numbers (Bottom of Page)"/>
              <w:docPartUnique/>
            </w:docPartObj>
          </w:sdtPr>
          <w:sdtContent>
            <w:r w:rsidR="009B6EC3">
              <w:rPr>
                <w:sz w:val="20"/>
                <w:szCs w:val="20"/>
              </w:rPr>
              <w:tab/>
              <w:t xml:space="preserve">Danilo Tomassini </w:t>
            </w:r>
            <w:r w:rsidR="009B6EC3">
              <w:rPr>
                <w:rFonts w:cstheme="minorHAnsi"/>
                <w:sz w:val="20"/>
                <w:szCs w:val="20"/>
              </w:rPr>
              <w:t>©</w:t>
            </w:r>
            <w:r w:rsidR="009B6EC3">
              <w:rPr>
                <w:sz w:val="20"/>
                <w:szCs w:val="20"/>
              </w:rPr>
              <w:t xml:space="preserve"> Editore Ulrico Hoepli SpA</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7EFF2" w14:textId="77777777" w:rsidR="00CF4FAB" w:rsidRDefault="00CF4FAB" w:rsidP="00234DBD">
      <w:r>
        <w:separator/>
      </w:r>
    </w:p>
  </w:footnote>
  <w:footnote w:type="continuationSeparator" w:id="0">
    <w:p w14:paraId="00F7193E" w14:textId="77777777" w:rsidR="00CF4FAB" w:rsidRDefault="00CF4FAB" w:rsidP="00234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2311E"/>
    <w:multiLevelType w:val="hybridMultilevel"/>
    <w:tmpl w:val="F0D2314E"/>
    <w:lvl w:ilvl="0" w:tplc="EA8A5A1E">
      <w:start w:val="7"/>
      <w:numFmt w:val="bullet"/>
      <w:lvlText w:val="-"/>
      <w:lvlJc w:val="left"/>
      <w:pPr>
        <w:ind w:left="360" w:hanging="360"/>
      </w:pPr>
      <w:rPr>
        <w:rFonts w:ascii="BundesbahnPiStd-1" w:eastAsiaTheme="minorHAnsi" w:hAnsi="BundesbahnPiStd-1" w:cs="BundesbahnPiStd-1" w:hint="default"/>
        <w:b w:val="0"/>
        <w:color w:val="auto"/>
      </w:rPr>
    </w:lvl>
    <w:lvl w:ilvl="1" w:tplc="04100003">
      <w:start w:val="1"/>
      <w:numFmt w:val="bullet"/>
      <w:lvlText w:val="o"/>
      <w:lvlJc w:val="left"/>
      <w:pPr>
        <w:ind w:left="786"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3D54E48"/>
    <w:multiLevelType w:val="singleLevel"/>
    <w:tmpl w:val="BE88F764"/>
    <w:lvl w:ilvl="0">
      <w:start w:val="9"/>
      <w:numFmt w:val="bullet"/>
      <w:lvlText w:val="-"/>
      <w:lvlJc w:val="left"/>
      <w:pPr>
        <w:tabs>
          <w:tab w:val="num" w:pos="360"/>
        </w:tabs>
        <w:ind w:left="360" w:hanging="360"/>
      </w:pPr>
    </w:lvl>
  </w:abstractNum>
  <w:abstractNum w:abstractNumId="2" w15:restartNumberingAfterBreak="0">
    <w:nsid w:val="2B2C6F69"/>
    <w:multiLevelType w:val="hybridMultilevel"/>
    <w:tmpl w:val="781651F4"/>
    <w:lvl w:ilvl="0" w:tplc="3A6E1ED6">
      <w:start w:val="3"/>
      <w:numFmt w:val="bullet"/>
      <w:lvlText w:val="-"/>
      <w:lvlJc w:val="left"/>
      <w:pPr>
        <w:ind w:left="360" w:hanging="360"/>
      </w:pPr>
      <w:rPr>
        <w:rFonts w:ascii="Calibri" w:eastAsia="Courier New" w:hAnsi="Calibri" w:cs="Calibri" w:hint="default"/>
        <w:b/>
        <w:color w:val="000000"/>
        <w:sz w:val="20"/>
      </w:rPr>
    </w:lvl>
    <w:lvl w:ilvl="1" w:tplc="04100003">
      <w:start w:val="1"/>
      <w:numFmt w:val="bullet"/>
      <w:lvlText w:val="o"/>
      <w:lvlJc w:val="left"/>
      <w:pPr>
        <w:ind w:left="785"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43264E50"/>
    <w:multiLevelType w:val="hybridMultilevel"/>
    <w:tmpl w:val="EF4829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4DA3192D"/>
    <w:multiLevelType w:val="hybridMultilevel"/>
    <w:tmpl w:val="E4FE839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4F357397"/>
    <w:multiLevelType w:val="hybridMultilevel"/>
    <w:tmpl w:val="82462CA4"/>
    <w:lvl w:ilvl="0" w:tplc="A3A45312">
      <w:numFmt w:val="bullet"/>
      <w:lvlText w:val="-"/>
      <w:lvlJc w:val="left"/>
      <w:pPr>
        <w:ind w:left="360" w:hanging="360"/>
      </w:pPr>
      <w:rPr>
        <w:rFonts w:ascii="Garamond" w:eastAsiaTheme="minorHAnsi" w:hAnsi="Garamond" w:cstheme="minorBidi"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53566B"/>
    <w:multiLevelType w:val="hybridMultilevel"/>
    <w:tmpl w:val="3F868192"/>
    <w:lvl w:ilvl="0" w:tplc="9CFE4004">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F41C1"/>
    <w:multiLevelType w:val="hybridMultilevel"/>
    <w:tmpl w:val="1F7C24BE"/>
    <w:lvl w:ilvl="0" w:tplc="EDA20E2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75895521">
    <w:abstractNumId w:val="5"/>
  </w:num>
  <w:num w:numId="2" w16cid:durableId="1176916744">
    <w:abstractNumId w:val="1"/>
  </w:num>
  <w:num w:numId="3" w16cid:durableId="1376006391">
    <w:abstractNumId w:val="7"/>
  </w:num>
  <w:num w:numId="4" w16cid:durableId="200133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58136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23435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861923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192656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DBD"/>
    <w:rsid w:val="00234DBD"/>
    <w:rsid w:val="00382A8A"/>
    <w:rsid w:val="006F0B07"/>
    <w:rsid w:val="00832C25"/>
    <w:rsid w:val="008C123A"/>
    <w:rsid w:val="00971F26"/>
    <w:rsid w:val="009B6EC3"/>
    <w:rsid w:val="00CF4F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B63FB1"/>
  <w15:chartTrackingRefBased/>
  <w15:docId w15:val="{CBCB1E2B-FBA5-4AA7-B8AB-01FBE998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4DB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basedOn w:val="Normale"/>
    <w:uiPriority w:val="1"/>
    <w:qFormat/>
    <w:rsid w:val="00234DBD"/>
  </w:style>
  <w:style w:type="paragraph" w:styleId="Paragrafoelenco">
    <w:name w:val="List Paragraph"/>
    <w:basedOn w:val="Normale"/>
    <w:uiPriority w:val="34"/>
    <w:qFormat/>
    <w:rsid w:val="00234DBD"/>
    <w:pPr>
      <w:ind w:left="720"/>
      <w:contextualSpacing/>
    </w:pPr>
  </w:style>
  <w:style w:type="paragraph" w:customStyle="1" w:styleId="Default">
    <w:name w:val="Default"/>
    <w:rsid w:val="00234DBD"/>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1">
    <w:name w:val="1"/>
    <w:basedOn w:val="Normale"/>
    <w:next w:val="Corpotesto"/>
    <w:rsid w:val="00234DBD"/>
    <w:pPr>
      <w:spacing w:line="360" w:lineRule="auto"/>
      <w:jc w:val="both"/>
    </w:pPr>
    <w:rPr>
      <w:sz w:val="20"/>
      <w:szCs w:val="20"/>
    </w:rPr>
  </w:style>
  <w:style w:type="paragraph" w:styleId="Corpotesto">
    <w:name w:val="Body Text"/>
    <w:basedOn w:val="Normale"/>
    <w:link w:val="CorpotestoCarattere"/>
    <w:uiPriority w:val="99"/>
    <w:semiHidden/>
    <w:unhideWhenUsed/>
    <w:rsid w:val="00234DBD"/>
    <w:pPr>
      <w:spacing w:after="120"/>
    </w:pPr>
  </w:style>
  <w:style w:type="character" w:customStyle="1" w:styleId="CorpotestoCarattere">
    <w:name w:val="Corpo testo Carattere"/>
    <w:basedOn w:val="Carpredefinitoparagrafo"/>
    <w:link w:val="Corpotesto"/>
    <w:uiPriority w:val="99"/>
    <w:semiHidden/>
    <w:rsid w:val="00234DBD"/>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34DBD"/>
    <w:pPr>
      <w:tabs>
        <w:tab w:val="center" w:pos="4819"/>
        <w:tab w:val="right" w:pos="9638"/>
      </w:tabs>
    </w:pPr>
  </w:style>
  <w:style w:type="character" w:customStyle="1" w:styleId="IntestazioneCarattere">
    <w:name w:val="Intestazione Carattere"/>
    <w:basedOn w:val="Carpredefinitoparagrafo"/>
    <w:link w:val="Intestazione"/>
    <w:uiPriority w:val="99"/>
    <w:rsid w:val="00234DBD"/>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34DBD"/>
    <w:pPr>
      <w:tabs>
        <w:tab w:val="center" w:pos="4819"/>
        <w:tab w:val="right" w:pos="9638"/>
      </w:tabs>
    </w:pPr>
  </w:style>
  <w:style w:type="character" w:customStyle="1" w:styleId="PidipaginaCarattere">
    <w:name w:val="Piè di pagina Carattere"/>
    <w:basedOn w:val="Carpredefinitoparagrafo"/>
    <w:link w:val="Pidipagina"/>
    <w:uiPriority w:val="99"/>
    <w:rsid w:val="00234DBD"/>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0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2.w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9.png"/><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7.bin"/><Relationship Id="rId32" Type="http://schemas.openxmlformats.org/officeDocument/2006/relationships/oleObject" Target="embeddings/oleObject11.bin"/><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1.wmf"/><Relationship Id="rId28" Type="http://schemas.openxmlformats.org/officeDocument/2006/relationships/oleObject" Target="embeddings/oleObject9.bin"/><Relationship Id="rId10" Type="http://schemas.openxmlformats.org/officeDocument/2006/relationships/oleObject" Target="embeddings/oleObject1.bin"/><Relationship Id="rId19" Type="http://schemas.openxmlformats.org/officeDocument/2006/relationships/image" Target="media/image8.png"/><Relationship Id="rId31"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2918</Words>
  <Characters>16639</Characters>
  <Application>Microsoft Office Word</Application>
  <DocSecurity>0</DocSecurity>
  <Lines>138</Lines>
  <Paragraphs>39</Paragraphs>
  <ScaleCrop>false</ScaleCrop>
  <Company/>
  <LinksUpToDate>false</LinksUpToDate>
  <CharactersWithSpaces>19518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Tomassini</dc:creator>
  <cp:keywords/>
  <dc:description/>
  <cp:lastModifiedBy>Elena Bracchi</cp:lastModifiedBy>
  <cp:revision>4</cp:revision>
  <dcterms:created xsi:type="dcterms:W3CDTF">2023-02-16T06:56:00Z</dcterms:created>
  <dcterms:modified xsi:type="dcterms:W3CDTF">2023-03-07T10:39:00Z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2023-02-16T06:57:25Z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cea3fc53-df01-43a5-8d75-e88b0dc0d83f</vt:lpwstr>
  </property>
  <property fmtid="{D5CDD505-2E9C-101B-9397-08002B2CF9AE}" pid="7" name="MSIP_Label_defa4170-0d19-0005-0004-bc88714345d2_ActionId">
    <vt:lpwstr>a4a20ffb-a12e-42bd-8eb6-7ed441a3d7ac</vt:lpwstr>
  </property>
  <property fmtid="{D5CDD505-2E9C-101B-9397-08002B2CF9AE}" pid="8" name="MSIP_Label_defa4170-0d19-0005-0004-bc88714345d2_ContentBits">
    <vt:lpwstr>0</vt:lpwstr>
  </property>
</Properties>
</file>